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top w:w="40" w:type="dxa"/>
          <w:left w:w="0" w:type="dxa"/>
          <w:bottom w:w="40" w:type="dxa"/>
          <w:right w:w="0" w:type="dxa"/>
        </w:tblCellMar>
        <w:tblLook w:val="0000" w:firstRow="0" w:lastRow="0" w:firstColumn="0" w:lastColumn="0" w:noHBand="0" w:noVBand="0"/>
      </w:tblPr>
      <w:tblGrid>
        <w:gridCol w:w="2830"/>
        <w:gridCol w:w="287"/>
        <w:gridCol w:w="6780"/>
        <w:gridCol w:w="26"/>
      </w:tblGrid>
      <w:tr w:rsidR="00516CEF" w:rsidRPr="007C06F2" w:rsidTr="00014F5F">
        <w:trPr>
          <w:cantSplit/>
          <w:trHeight w:hRule="exact" w:val="425"/>
        </w:trPr>
        <w:tc>
          <w:tcPr>
            <w:tcW w:w="2830" w:type="dxa"/>
            <w:vMerge w:val="restart"/>
          </w:tcPr>
          <w:p w:rsidR="00516CEF" w:rsidRPr="007C06F2" w:rsidRDefault="00516CEF" w:rsidP="00CB2476">
            <w:pPr>
              <w:pStyle w:val="CVHeading3"/>
              <w:rPr>
                <w:rFonts w:ascii="Times New Roman" w:hAnsi="Times New Roman"/>
                <w:sz w:val="18"/>
                <w:szCs w:val="18"/>
                <w:lang w:val="en-GB"/>
              </w:rPr>
            </w:pPr>
            <w:r>
              <w:rPr>
                <w:rFonts w:ascii="Times New Roman" w:hAnsi="Times New Roman"/>
                <w:noProof/>
                <w:sz w:val="18"/>
                <w:szCs w:val="18"/>
                <w:lang w:eastAsia="en-US"/>
              </w:rPr>
              <w:drawing>
                <wp:anchor distT="0" distB="0" distL="0" distR="0" simplePos="0" relativeHeight="251659264" behindDoc="0" locked="0" layoutInCell="1" allowOverlap="1" wp14:anchorId="39B199DD" wp14:editId="6D688208">
                  <wp:simplePos x="0" y="0"/>
                  <wp:positionH relativeFrom="column">
                    <wp:posOffset>800100</wp:posOffset>
                  </wp:positionH>
                  <wp:positionV relativeFrom="paragraph">
                    <wp:posOffset>0</wp:posOffset>
                  </wp:positionV>
                  <wp:extent cx="987425" cy="454660"/>
                  <wp:effectExtent l="0" t="0" r="317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C06F2">
              <w:rPr>
                <w:rFonts w:ascii="Times New Roman" w:hAnsi="Times New Roman"/>
                <w:sz w:val="18"/>
                <w:szCs w:val="18"/>
                <w:lang w:val="en-GB"/>
              </w:rPr>
              <w:t xml:space="preserve"> </w:t>
            </w:r>
          </w:p>
          <w:p w:rsidR="00516CEF" w:rsidRPr="007C06F2" w:rsidRDefault="00516CEF" w:rsidP="00CB2476">
            <w:pPr>
              <w:pStyle w:val="CVNormal"/>
              <w:rPr>
                <w:rFonts w:ascii="Times New Roman" w:hAnsi="Times New Roman"/>
                <w:sz w:val="18"/>
                <w:szCs w:val="18"/>
                <w:lang w:val="en-GB"/>
              </w:rPr>
            </w:pPr>
          </w:p>
        </w:tc>
        <w:tc>
          <w:tcPr>
            <w:tcW w:w="287" w:type="dxa"/>
          </w:tcPr>
          <w:p w:rsidR="00516CEF" w:rsidRPr="007C06F2" w:rsidRDefault="00516CEF" w:rsidP="00CB2476">
            <w:pPr>
              <w:pStyle w:val="CVNormal"/>
              <w:rPr>
                <w:rFonts w:ascii="Times New Roman" w:hAnsi="Times New Roman"/>
                <w:sz w:val="18"/>
                <w:szCs w:val="18"/>
                <w:lang w:val="en-GB"/>
              </w:rPr>
            </w:pPr>
          </w:p>
        </w:tc>
        <w:tc>
          <w:tcPr>
            <w:tcW w:w="6806" w:type="dxa"/>
            <w:gridSpan w:val="2"/>
            <w:vMerge w:val="restart"/>
          </w:tcPr>
          <w:p w:rsidR="00516CEF" w:rsidRPr="007C06F2" w:rsidRDefault="00516CEF" w:rsidP="00CB2476">
            <w:pPr>
              <w:pStyle w:val="CVNormal"/>
              <w:rPr>
                <w:rFonts w:ascii="Times New Roman" w:hAnsi="Times New Roman"/>
                <w:sz w:val="18"/>
                <w:szCs w:val="18"/>
                <w:lang w:val="en-GB"/>
              </w:rPr>
            </w:pPr>
          </w:p>
        </w:tc>
      </w:tr>
      <w:tr w:rsidR="00516CEF" w:rsidRPr="007C06F2" w:rsidTr="00014F5F">
        <w:trPr>
          <w:cantSplit/>
          <w:trHeight w:hRule="exact" w:val="425"/>
        </w:trPr>
        <w:tc>
          <w:tcPr>
            <w:tcW w:w="2830" w:type="dxa"/>
            <w:vMerge/>
          </w:tcPr>
          <w:p w:rsidR="00516CEF" w:rsidRPr="007C06F2" w:rsidRDefault="00516CEF" w:rsidP="00CB2476">
            <w:pPr>
              <w:rPr>
                <w:rFonts w:ascii="Times New Roman" w:hAnsi="Times New Roman"/>
                <w:sz w:val="18"/>
                <w:szCs w:val="18"/>
              </w:rPr>
            </w:pPr>
          </w:p>
        </w:tc>
        <w:tc>
          <w:tcPr>
            <w:tcW w:w="287" w:type="dxa"/>
            <w:tcBorders>
              <w:top w:val="single" w:sz="1" w:space="0" w:color="000000"/>
              <w:right w:val="single" w:sz="1" w:space="0" w:color="000000"/>
            </w:tcBorders>
          </w:tcPr>
          <w:p w:rsidR="00516CEF" w:rsidRPr="007C06F2" w:rsidRDefault="00516CEF" w:rsidP="00CB2476">
            <w:pPr>
              <w:pStyle w:val="CVNormal"/>
              <w:rPr>
                <w:rFonts w:ascii="Times New Roman" w:hAnsi="Times New Roman"/>
                <w:sz w:val="18"/>
                <w:szCs w:val="18"/>
                <w:lang w:val="en-GB"/>
              </w:rPr>
            </w:pPr>
          </w:p>
        </w:tc>
        <w:tc>
          <w:tcPr>
            <w:tcW w:w="6806" w:type="dxa"/>
            <w:gridSpan w:val="2"/>
            <w:vMerge/>
          </w:tcPr>
          <w:p w:rsidR="00516CEF" w:rsidRPr="007C06F2" w:rsidRDefault="00516CEF" w:rsidP="00CB2476">
            <w:pPr>
              <w:rPr>
                <w:rFonts w:ascii="Times New Roman" w:hAnsi="Times New Roman"/>
                <w:sz w:val="18"/>
                <w:szCs w:val="18"/>
              </w:rPr>
            </w:pPr>
          </w:p>
        </w:tc>
      </w:tr>
      <w:tr w:rsidR="00516CEF" w:rsidRPr="007C06F2" w:rsidTr="00014F5F">
        <w:trPr>
          <w:cantSplit/>
        </w:trPr>
        <w:tc>
          <w:tcPr>
            <w:tcW w:w="3117" w:type="dxa"/>
            <w:gridSpan w:val="2"/>
            <w:tcBorders>
              <w:right w:val="single" w:sz="1" w:space="0" w:color="000000"/>
            </w:tcBorders>
          </w:tcPr>
          <w:p w:rsidR="001C66B6" w:rsidRDefault="001C66B6" w:rsidP="00661AE9">
            <w:pPr>
              <w:pStyle w:val="CVTitle"/>
              <w:ind w:left="0"/>
              <w:jc w:val="left"/>
              <w:rPr>
                <w:rFonts w:ascii="Times New Roman" w:hAnsi="Times New Roman"/>
                <w:sz w:val="18"/>
                <w:szCs w:val="18"/>
                <w:lang w:val="en-GB"/>
              </w:rPr>
            </w:pPr>
          </w:p>
          <w:p w:rsidR="00516CEF" w:rsidRPr="001C66B6" w:rsidRDefault="00516CEF" w:rsidP="00CB2476">
            <w:pPr>
              <w:pStyle w:val="CVTitle"/>
              <w:rPr>
                <w:rFonts w:ascii="Times New Roman" w:hAnsi="Times New Roman"/>
                <w:sz w:val="24"/>
                <w:szCs w:val="24"/>
                <w:lang w:val="en-GB"/>
              </w:rPr>
            </w:pPr>
            <w:r w:rsidRPr="001C66B6">
              <w:rPr>
                <w:rFonts w:ascii="Times New Roman" w:hAnsi="Times New Roman"/>
                <w:sz w:val="24"/>
                <w:szCs w:val="24"/>
                <w:lang w:val="en-GB"/>
              </w:rPr>
              <w:t>Europass</w:t>
            </w:r>
          </w:p>
          <w:p w:rsidR="00516CEF" w:rsidRPr="007C06F2" w:rsidRDefault="00516CEF" w:rsidP="00CB2476">
            <w:pPr>
              <w:pStyle w:val="CVTitle"/>
              <w:rPr>
                <w:rFonts w:ascii="Times New Roman" w:hAnsi="Times New Roman"/>
                <w:sz w:val="18"/>
                <w:szCs w:val="18"/>
                <w:lang w:val="en-GB"/>
              </w:rPr>
            </w:pPr>
            <w:r w:rsidRPr="001C66B6">
              <w:rPr>
                <w:rFonts w:ascii="Times New Roman" w:hAnsi="Times New Roman"/>
                <w:sz w:val="24"/>
                <w:szCs w:val="24"/>
                <w:lang w:val="en-GB"/>
              </w:rPr>
              <w:t>Curriculum Vitae</w:t>
            </w:r>
          </w:p>
        </w:tc>
        <w:tc>
          <w:tcPr>
            <w:tcW w:w="6806" w:type="dxa"/>
            <w:gridSpan w:val="2"/>
          </w:tcPr>
          <w:p w:rsidR="00516CEF" w:rsidRPr="007C06F2" w:rsidRDefault="00516CEF" w:rsidP="00CB2476">
            <w:pPr>
              <w:pStyle w:val="CVNormal"/>
              <w:rPr>
                <w:rFonts w:ascii="Times New Roman" w:hAnsi="Times New Roman"/>
                <w:sz w:val="18"/>
                <w:szCs w:val="18"/>
                <w:lang w:val="en-GB"/>
              </w:rPr>
            </w:pPr>
          </w:p>
        </w:tc>
      </w:tr>
      <w:tr w:rsidR="00516CEF" w:rsidRPr="001C66B6" w:rsidTr="00014F5F">
        <w:trPr>
          <w:cantSplit/>
        </w:trPr>
        <w:tc>
          <w:tcPr>
            <w:tcW w:w="3117" w:type="dxa"/>
            <w:gridSpan w:val="2"/>
            <w:tcBorders>
              <w:right w:val="single" w:sz="1" w:space="0" w:color="000000"/>
            </w:tcBorders>
          </w:tcPr>
          <w:p w:rsidR="00516CEF" w:rsidRPr="00461D1A" w:rsidRDefault="00516CEF" w:rsidP="00CB2476">
            <w:pPr>
              <w:pStyle w:val="CVHeading1"/>
              <w:spacing w:before="0"/>
              <w:rPr>
                <w:rFonts w:ascii="Times New Roman" w:hAnsi="Times New Roman"/>
                <w:szCs w:val="24"/>
                <w:lang w:val="en-GB"/>
              </w:rPr>
            </w:pPr>
            <w:r w:rsidRPr="00461D1A">
              <w:rPr>
                <w:rFonts w:ascii="Times New Roman" w:hAnsi="Times New Roman"/>
                <w:szCs w:val="24"/>
                <w:lang w:val="en-GB"/>
              </w:rPr>
              <w:t>Personal information</w:t>
            </w:r>
          </w:p>
        </w:tc>
        <w:tc>
          <w:tcPr>
            <w:tcW w:w="6806" w:type="dxa"/>
            <w:gridSpan w:val="2"/>
          </w:tcPr>
          <w:p w:rsidR="00516CEF" w:rsidRPr="001C66B6" w:rsidRDefault="00516CEF" w:rsidP="00CB2476">
            <w:pPr>
              <w:pStyle w:val="CVNormal"/>
              <w:rPr>
                <w:rFonts w:ascii="Times New Roman" w:hAnsi="Times New Roman"/>
                <w:lang w:val="en-GB"/>
              </w:rPr>
            </w:pP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Heading2-FirstLine"/>
              <w:spacing w:before="0"/>
              <w:rPr>
                <w:rFonts w:ascii="Times New Roman" w:hAnsi="Times New Roman"/>
                <w:sz w:val="20"/>
                <w:lang w:val="en-GB"/>
              </w:rPr>
            </w:pPr>
            <w:r w:rsidRPr="001C66B6">
              <w:rPr>
                <w:rFonts w:ascii="Times New Roman" w:hAnsi="Times New Roman"/>
                <w:sz w:val="20"/>
                <w:lang w:val="en-GB"/>
              </w:rPr>
              <w:t xml:space="preserve">First name(s) / Surname(s) </w:t>
            </w:r>
          </w:p>
        </w:tc>
        <w:tc>
          <w:tcPr>
            <w:tcW w:w="6806" w:type="dxa"/>
            <w:gridSpan w:val="2"/>
          </w:tcPr>
          <w:p w:rsidR="00516CEF" w:rsidRPr="001C66B6" w:rsidRDefault="00B81DB0" w:rsidP="00CB2476">
            <w:pPr>
              <w:pStyle w:val="CVMajor-FirstLine"/>
              <w:spacing w:before="0"/>
              <w:rPr>
                <w:rFonts w:ascii="Times New Roman" w:hAnsi="Times New Roman"/>
                <w:b w:val="0"/>
                <w:i/>
                <w:szCs w:val="24"/>
                <w:lang w:val="en-GB"/>
              </w:rPr>
            </w:pPr>
            <w:r w:rsidRPr="001C66B6">
              <w:rPr>
                <w:rFonts w:ascii="Times New Roman" w:hAnsi="Times New Roman"/>
                <w:i/>
                <w:szCs w:val="24"/>
                <w:lang w:val="en-GB"/>
              </w:rPr>
              <w:t>Elena POLO</w:t>
            </w:r>
            <w:r w:rsidR="001C66B6" w:rsidRPr="001C66B6">
              <w:rPr>
                <w:rFonts w:ascii="Times New Roman" w:hAnsi="Times New Roman"/>
                <w:i/>
                <w:szCs w:val="24"/>
                <w:lang w:val="en-GB"/>
              </w:rPr>
              <w:t xml:space="preserve">, </w:t>
            </w:r>
            <w:r w:rsidR="001C66B6" w:rsidRPr="001C66B6">
              <w:rPr>
                <w:rFonts w:ascii="Times New Roman" w:hAnsi="Times New Roman"/>
                <w:b w:val="0"/>
                <w:i/>
                <w:szCs w:val="24"/>
                <w:lang w:val="en-GB"/>
              </w:rPr>
              <w:t>PhD Candidate</w:t>
            </w:r>
          </w:p>
        </w:tc>
      </w:tr>
      <w:tr w:rsidR="00516CEF" w:rsidRPr="00446504" w:rsidTr="00014F5F">
        <w:trPr>
          <w:cantSplit/>
        </w:trPr>
        <w:tc>
          <w:tcPr>
            <w:tcW w:w="3117" w:type="dxa"/>
            <w:gridSpan w:val="2"/>
            <w:tcBorders>
              <w:right w:val="single" w:sz="1" w:space="0" w:color="000000"/>
            </w:tcBorders>
          </w:tcPr>
          <w:p w:rsidR="00516CEF" w:rsidRPr="001C66B6" w:rsidRDefault="00516CEF" w:rsidP="00CB2476">
            <w:pPr>
              <w:pStyle w:val="CVHeading3"/>
              <w:rPr>
                <w:rFonts w:ascii="Times New Roman" w:hAnsi="Times New Roman"/>
                <w:lang w:val="en-GB"/>
              </w:rPr>
            </w:pPr>
            <w:r w:rsidRPr="001C66B6">
              <w:rPr>
                <w:rFonts w:ascii="Times New Roman" w:hAnsi="Times New Roman"/>
                <w:lang w:val="en-GB"/>
              </w:rPr>
              <w:t>Address(es)</w:t>
            </w:r>
          </w:p>
        </w:tc>
        <w:tc>
          <w:tcPr>
            <w:tcW w:w="6806" w:type="dxa"/>
            <w:gridSpan w:val="2"/>
          </w:tcPr>
          <w:p w:rsidR="00516CEF" w:rsidRPr="001C66B6" w:rsidRDefault="001C66B6" w:rsidP="00863FFE">
            <w:pPr>
              <w:pStyle w:val="CVNormal"/>
              <w:rPr>
                <w:rFonts w:ascii="Times New Roman" w:hAnsi="Times New Roman"/>
                <w:lang w:val="it-IT"/>
              </w:rPr>
            </w:pPr>
            <w:r>
              <w:rPr>
                <w:rFonts w:ascii="Times New Roman" w:hAnsi="Times New Roman"/>
                <w:lang w:val="it-IT"/>
              </w:rPr>
              <w:t>Ko</w:t>
            </w:r>
            <w:r w:rsidR="00863FFE" w:rsidRPr="001C66B6">
              <w:rPr>
                <w:rFonts w:ascii="Times New Roman" w:hAnsi="Times New Roman"/>
                <w:lang w:val="it-IT"/>
              </w:rPr>
              <w:t>muna e Parisit</w:t>
            </w:r>
            <w:r w:rsidR="00516CEF" w:rsidRPr="001C66B6">
              <w:rPr>
                <w:rFonts w:ascii="Times New Roman" w:hAnsi="Times New Roman"/>
                <w:lang w:val="it-IT"/>
              </w:rPr>
              <w:t>, Tirana, Albania</w:t>
            </w: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Heading3"/>
              <w:rPr>
                <w:rFonts w:ascii="Times New Roman" w:hAnsi="Times New Roman"/>
                <w:lang w:val="en-GB"/>
              </w:rPr>
            </w:pPr>
            <w:r w:rsidRPr="001C66B6">
              <w:rPr>
                <w:rFonts w:ascii="Times New Roman" w:hAnsi="Times New Roman"/>
                <w:lang w:val="en-GB"/>
              </w:rPr>
              <w:t>E-mail</w:t>
            </w:r>
          </w:p>
        </w:tc>
        <w:tc>
          <w:tcPr>
            <w:tcW w:w="6806" w:type="dxa"/>
            <w:gridSpan w:val="2"/>
          </w:tcPr>
          <w:p w:rsidR="00516CEF" w:rsidRPr="001C66B6" w:rsidRDefault="00061A8A" w:rsidP="00CB2476">
            <w:pPr>
              <w:pStyle w:val="CVNormal"/>
              <w:rPr>
                <w:rFonts w:ascii="Times New Roman" w:hAnsi="Times New Roman"/>
                <w:lang w:val="en-GB"/>
              </w:rPr>
            </w:pPr>
            <w:hyperlink r:id="rId8" w:history="1">
              <w:r w:rsidR="00B81DB0" w:rsidRPr="001C66B6">
                <w:rPr>
                  <w:rStyle w:val="Hyperlink"/>
                  <w:rFonts w:ascii="Times New Roman" w:hAnsi="Times New Roman"/>
                  <w:lang w:val="en-GB"/>
                </w:rPr>
                <w:t>polo_elena@hotmail.com</w:t>
              </w:r>
            </w:hyperlink>
            <w:r w:rsidR="00B81DB0" w:rsidRPr="001C66B6">
              <w:rPr>
                <w:rFonts w:ascii="Times New Roman" w:hAnsi="Times New Roman"/>
                <w:lang w:val="en-GB"/>
              </w:rPr>
              <w:t xml:space="preserve"> </w:t>
            </w:r>
          </w:p>
        </w:tc>
      </w:tr>
      <w:tr w:rsidR="00515A37" w:rsidRPr="001C66B6" w:rsidTr="00014F5F">
        <w:trPr>
          <w:cantSplit/>
        </w:trPr>
        <w:tc>
          <w:tcPr>
            <w:tcW w:w="3117" w:type="dxa"/>
            <w:gridSpan w:val="2"/>
            <w:tcBorders>
              <w:right w:val="single" w:sz="1" w:space="0" w:color="000000"/>
            </w:tcBorders>
          </w:tcPr>
          <w:p w:rsidR="00515A37" w:rsidRPr="001C66B6" w:rsidRDefault="00515A37" w:rsidP="00CB2476">
            <w:pPr>
              <w:pStyle w:val="CVHeading3"/>
              <w:rPr>
                <w:rFonts w:ascii="Times New Roman" w:hAnsi="Times New Roman"/>
                <w:lang w:val="en-GB"/>
              </w:rPr>
            </w:pPr>
            <w:r>
              <w:rPr>
                <w:rFonts w:ascii="Times New Roman" w:hAnsi="Times New Roman"/>
                <w:lang w:val="en-GB"/>
              </w:rPr>
              <w:t>Cellular</w:t>
            </w:r>
          </w:p>
        </w:tc>
        <w:tc>
          <w:tcPr>
            <w:tcW w:w="6806" w:type="dxa"/>
            <w:gridSpan w:val="2"/>
          </w:tcPr>
          <w:p w:rsidR="00515A37" w:rsidRPr="00515A37" w:rsidRDefault="00515A37" w:rsidP="00CB2476">
            <w:pPr>
              <w:pStyle w:val="CVNormal"/>
              <w:rPr>
                <w:rFonts w:ascii="Times New Roman" w:hAnsi="Times New Roman"/>
              </w:rPr>
            </w:pPr>
            <w:r w:rsidRPr="00515A37">
              <w:rPr>
                <w:rFonts w:ascii="Times New Roman" w:hAnsi="Times New Roman"/>
              </w:rPr>
              <w:t>+355 682096555</w:t>
            </w: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Heading3-FirstLine"/>
              <w:spacing w:before="0"/>
              <w:rPr>
                <w:rFonts w:ascii="Times New Roman" w:hAnsi="Times New Roman"/>
                <w:lang w:val="en-GB"/>
              </w:rPr>
            </w:pPr>
            <w:r w:rsidRPr="001C66B6">
              <w:rPr>
                <w:rFonts w:ascii="Times New Roman" w:hAnsi="Times New Roman"/>
                <w:lang w:val="en-GB"/>
              </w:rPr>
              <w:t>Nationality</w:t>
            </w:r>
          </w:p>
        </w:tc>
        <w:tc>
          <w:tcPr>
            <w:tcW w:w="6806" w:type="dxa"/>
            <w:gridSpan w:val="2"/>
          </w:tcPr>
          <w:p w:rsidR="00516CEF" w:rsidRPr="001C66B6" w:rsidRDefault="00516CEF" w:rsidP="00CB2476">
            <w:pPr>
              <w:pStyle w:val="CVNormal-FirstLine"/>
              <w:spacing w:before="0"/>
              <w:rPr>
                <w:rFonts w:ascii="Times New Roman" w:hAnsi="Times New Roman"/>
                <w:lang w:val="en-GB"/>
              </w:rPr>
            </w:pPr>
            <w:r w:rsidRPr="001C66B6">
              <w:rPr>
                <w:rFonts w:ascii="Times New Roman" w:hAnsi="Times New Roman"/>
                <w:lang w:val="en-GB"/>
              </w:rPr>
              <w:t>Albanian</w:t>
            </w:r>
            <w:r w:rsidR="00A84B6E" w:rsidRPr="001C66B6">
              <w:rPr>
                <w:rFonts w:ascii="Times New Roman" w:hAnsi="Times New Roman"/>
                <w:lang w:val="en-GB"/>
              </w:rPr>
              <w:t>/Greek</w:t>
            </w: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Heading3-FirstLine"/>
              <w:spacing w:before="0"/>
              <w:rPr>
                <w:rFonts w:ascii="Times New Roman" w:hAnsi="Times New Roman"/>
                <w:lang w:val="en-GB"/>
              </w:rPr>
            </w:pPr>
            <w:r w:rsidRPr="001C66B6">
              <w:rPr>
                <w:rFonts w:ascii="Times New Roman" w:hAnsi="Times New Roman"/>
                <w:lang w:val="en-GB"/>
              </w:rPr>
              <w:t>Date of birth</w:t>
            </w:r>
          </w:p>
        </w:tc>
        <w:tc>
          <w:tcPr>
            <w:tcW w:w="6806" w:type="dxa"/>
            <w:gridSpan w:val="2"/>
          </w:tcPr>
          <w:p w:rsidR="00516CEF" w:rsidRPr="001C66B6" w:rsidRDefault="00B81DB0" w:rsidP="00CB2476">
            <w:pPr>
              <w:pStyle w:val="CVNormal-FirstLine"/>
              <w:spacing w:before="0"/>
              <w:rPr>
                <w:rFonts w:ascii="Times New Roman" w:hAnsi="Times New Roman"/>
                <w:lang w:val="en-GB"/>
              </w:rPr>
            </w:pPr>
            <w:r w:rsidRPr="001C66B6">
              <w:rPr>
                <w:rFonts w:ascii="Times New Roman" w:hAnsi="Times New Roman"/>
                <w:lang w:val="en-GB"/>
              </w:rPr>
              <w:t>09/04/1989</w:t>
            </w: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Heading3-FirstLine"/>
              <w:spacing w:before="0"/>
              <w:rPr>
                <w:rFonts w:ascii="Times New Roman" w:hAnsi="Times New Roman"/>
                <w:lang w:val="en-GB"/>
              </w:rPr>
            </w:pPr>
            <w:r w:rsidRPr="001C66B6">
              <w:rPr>
                <w:rFonts w:ascii="Times New Roman" w:hAnsi="Times New Roman"/>
                <w:lang w:val="en-GB"/>
              </w:rPr>
              <w:t>Gender</w:t>
            </w:r>
          </w:p>
        </w:tc>
        <w:tc>
          <w:tcPr>
            <w:tcW w:w="6806" w:type="dxa"/>
            <w:gridSpan w:val="2"/>
          </w:tcPr>
          <w:p w:rsidR="00516CEF" w:rsidRPr="001C66B6" w:rsidRDefault="00516CEF" w:rsidP="00CB2476">
            <w:pPr>
              <w:pStyle w:val="CVNormal-FirstLine"/>
              <w:spacing w:before="0"/>
              <w:rPr>
                <w:rFonts w:ascii="Times New Roman" w:hAnsi="Times New Roman"/>
                <w:lang w:val="en-GB"/>
              </w:rPr>
            </w:pPr>
            <w:r w:rsidRPr="001C66B6">
              <w:rPr>
                <w:rFonts w:ascii="Times New Roman" w:hAnsi="Times New Roman"/>
                <w:lang w:val="en-GB"/>
              </w:rPr>
              <w:t>Female</w:t>
            </w:r>
          </w:p>
        </w:tc>
      </w:tr>
      <w:tr w:rsidR="00516CEF" w:rsidRPr="001C66B6" w:rsidTr="00014F5F">
        <w:trPr>
          <w:cantSplit/>
        </w:trPr>
        <w:tc>
          <w:tcPr>
            <w:tcW w:w="3117" w:type="dxa"/>
            <w:gridSpan w:val="2"/>
            <w:tcBorders>
              <w:right w:val="single" w:sz="1" w:space="0" w:color="000000"/>
            </w:tcBorders>
          </w:tcPr>
          <w:p w:rsidR="00516CEF" w:rsidRPr="001C66B6" w:rsidRDefault="00516CEF" w:rsidP="00CB2476">
            <w:pPr>
              <w:pStyle w:val="CVSpacer"/>
              <w:rPr>
                <w:rFonts w:ascii="Times New Roman" w:hAnsi="Times New Roman"/>
                <w:sz w:val="20"/>
                <w:lang w:val="en-GB"/>
              </w:rPr>
            </w:pPr>
          </w:p>
        </w:tc>
        <w:tc>
          <w:tcPr>
            <w:tcW w:w="6806" w:type="dxa"/>
            <w:gridSpan w:val="2"/>
          </w:tcPr>
          <w:p w:rsidR="00516CEF" w:rsidRPr="001C66B6" w:rsidRDefault="00516CEF" w:rsidP="00CB2476">
            <w:pPr>
              <w:pStyle w:val="CVSpacer"/>
              <w:rPr>
                <w:rFonts w:ascii="Times New Roman" w:hAnsi="Times New Roman"/>
                <w:sz w:val="20"/>
                <w:lang w:val="en-GB"/>
              </w:rPr>
            </w:pPr>
          </w:p>
        </w:tc>
      </w:tr>
      <w:tr w:rsidR="00516CEF" w:rsidRPr="00780E24" w:rsidTr="00014F5F">
        <w:trPr>
          <w:cantSplit/>
        </w:trPr>
        <w:tc>
          <w:tcPr>
            <w:tcW w:w="3117" w:type="dxa"/>
            <w:gridSpan w:val="2"/>
            <w:tcBorders>
              <w:right w:val="single" w:sz="1" w:space="0" w:color="000000"/>
            </w:tcBorders>
          </w:tcPr>
          <w:p w:rsidR="00516CEF" w:rsidRPr="00CD26A6" w:rsidRDefault="00516CEF" w:rsidP="00CB2476">
            <w:pPr>
              <w:pStyle w:val="CVHeading1"/>
              <w:spacing w:before="0"/>
              <w:rPr>
                <w:rFonts w:ascii="Times New Roman" w:hAnsi="Times New Roman"/>
                <w:szCs w:val="24"/>
                <w:lang w:val="en-GB"/>
              </w:rPr>
            </w:pPr>
            <w:r w:rsidRPr="00CD26A6">
              <w:rPr>
                <w:rFonts w:ascii="Times New Roman" w:hAnsi="Times New Roman"/>
                <w:szCs w:val="24"/>
                <w:lang w:val="en-GB"/>
              </w:rPr>
              <w:t xml:space="preserve">Employment </w:t>
            </w:r>
          </w:p>
        </w:tc>
        <w:tc>
          <w:tcPr>
            <w:tcW w:w="6806" w:type="dxa"/>
            <w:gridSpan w:val="2"/>
          </w:tcPr>
          <w:p w:rsidR="00434DB1" w:rsidRPr="00B804AD" w:rsidRDefault="006858F2" w:rsidP="00B804AD">
            <w:pPr>
              <w:pStyle w:val="CVMajor-FirstLine"/>
              <w:spacing w:before="0"/>
              <w:rPr>
                <w:rFonts w:ascii="Times New Roman" w:hAnsi="Times New Roman"/>
                <w:sz w:val="20"/>
              </w:rPr>
            </w:pPr>
            <w:r>
              <w:rPr>
                <w:rFonts w:ascii="Times New Roman" w:hAnsi="Times New Roman"/>
                <w:sz w:val="20"/>
              </w:rPr>
              <w:t>Lecturer Assistant</w:t>
            </w:r>
            <w:r w:rsidR="00B804AD">
              <w:rPr>
                <w:rFonts w:ascii="Times New Roman" w:hAnsi="Times New Roman"/>
                <w:sz w:val="20"/>
              </w:rPr>
              <w:t xml:space="preserve"> at </w:t>
            </w:r>
            <w:r w:rsidR="00434DB1" w:rsidRPr="00B804AD">
              <w:rPr>
                <w:rFonts w:ascii="Times New Roman" w:hAnsi="Times New Roman"/>
                <w:sz w:val="20"/>
              </w:rPr>
              <w:t>University of Tirana</w:t>
            </w:r>
          </w:p>
          <w:p w:rsidR="00434DB1" w:rsidRDefault="00434DB1" w:rsidP="006858F2">
            <w:pPr>
              <w:rPr>
                <w:rFonts w:ascii="Times New Roman" w:hAnsi="Times New Roman"/>
                <w:b/>
                <w:sz w:val="20"/>
                <w:szCs w:val="20"/>
                <w:lang w:eastAsia="ar-SA"/>
              </w:rPr>
            </w:pPr>
            <w:r>
              <w:rPr>
                <w:rFonts w:ascii="Times New Roman" w:hAnsi="Times New Roman"/>
                <w:b/>
                <w:sz w:val="20"/>
                <w:szCs w:val="20"/>
                <w:lang w:eastAsia="ar-SA"/>
              </w:rPr>
              <w:t xml:space="preserve">  </w:t>
            </w:r>
            <w:r w:rsidR="006858F2" w:rsidRPr="00A507A5">
              <w:rPr>
                <w:rFonts w:ascii="Times New Roman" w:hAnsi="Times New Roman"/>
                <w:b/>
                <w:sz w:val="20"/>
                <w:szCs w:val="20"/>
                <w:lang w:eastAsia="ar-SA"/>
              </w:rPr>
              <w:t>Institute of European Studies</w:t>
            </w:r>
            <w:r>
              <w:rPr>
                <w:rFonts w:ascii="Times New Roman" w:hAnsi="Times New Roman"/>
                <w:b/>
                <w:sz w:val="20"/>
                <w:szCs w:val="20"/>
                <w:lang w:eastAsia="ar-SA"/>
              </w:rPr>
              <w:t xml:space="preserve"> – Department of Policies and Governance;</w:t>
            </w:r>
          </w:p>
          <w:p w:rsidR="006858F2" w:rsidRPr="00434DB1" w:rsidRDefault="00434DB1" w:rsidP="006858F2">
            <w:pPr>
              <w:rPr>
                <w:lang w:eastAsia="ar-SA"/>
              </w:rPr>
            </w:pPr>
            <w:r>
              <w:rPr>
                <w:rFonts w:ascii="Times New Roman" w:hAnsi="Times New Roman"/>
                <w:b/>
                <w:sz w:val="20"/>
                <w:szCs w:val="20"/>
                <w:lang w:eastAsia="ar-SA"/>
              </w:rPr>
              <w:t xml:space="preserve">  Faculty of Economy – Department of Economics</w:t>
            </w:r>
          </w:p>
          <w:p w:rsidR="00A507A5" w:rsidRPr="0062710A" w:rsidRDefault="00CA5A42" w:rsidP="00CA5A42">
            <w:pPr>
              <w:pStyle w:val="CVSpacer"/>
              <w:ind w:left="0"/>
              <w:rPr>
                <w:rFonts w:ascii="Times New Roman" w:hAnsi="Times New Roman"/>
                <w:sz w:val="20"/>
                <w:lang w:val="en-GB"/>
              </w:rPr>
            </w:pPr>
            <w:r>
              <w:rPr>
                <w:rFonts w:ascii="Times New Roman" w:hAnsi="Times New Roman"/>
                <w:sz w:val="20"/>
                <w:lang w:val="en-GB"/>
              </w:rPr>
              <w:t xml:space="preserve"> </w:t>
            </w:r>
            <w:r w:rsidR="00A507A5" w:rsidRPr="0062710A">
              <w:rPr>
                <w:rFonts w:ascii="Times New Roman" w:hAnsi="Times New Roman"/>
                <w:sz w:val="20"/>
                <w:lang w:val="en-GB"/>
              </w:rPr>
              <w:t>Teaching: Macroeconomics, Monetary and fiscal policies at the EU</w:t>
            </w:r>
          </w:p>
          <w:p w:rsidR="00A507A5" w:rsidRPr="0062710A" w:rsidRDefault="00CA5A42" w:rsidP="00CA5A42">
            <w:pPr>
              <w:pStyle w:val="CVSpacer"/>
              <w:ind w:left="0"/>
              <w:rPr>
                <w:rFonts w:ascii="Times New Roman" w:hAnsi="Times New Roman"/>
                <w:sz w:val="20"/>
                <w:lang w:val="en-GB"/>
              </w:rPr>
            </w:pPr>
            <w:r>
              <w:rPr>
                <w:rFonts w:ascii="Times New Roman" w:hAnsi="Times New Roman"/>
                <w:sz w:val="20"/>
                <w:lang w:val="en-GB"/>
              </w:rPr>
              <w:t xml:space="preserve"> </w:t>
            </w:r>
            <w:r w:rsidR="00A507A5" w:rsidRPr="0062710A">
              <w:rPr>
                <w:rFonts w:ascii="Times New Roman" w:hAnsi="Times New Roman"/>
                <w:sz w:val="20"/>
                <w:lang w:val="en-GB"/>
              </w:rPr>
              <w:t xml:space="preserve">Others: Research methods, Economics of the European Integration, </w:t>
            </w:r>
          </w:p>
          <w:p w:rsidR="00780E24" w:rsidRPr="001E46F3" w:rsidRDefault="00CA5A42" w:rsidP="002D0D81">
            <w:pPr>
              <w:rPr>
                <w:rFonts w:ascii="Times New Roman" w:hAnsi="Times New Roman"/>
                <w:b/>
                <w:sz w:val="20"/>
                <w:szCs w:val="20"/>
                <w:lang w:eastAsia="ar-SA"/>
              </w:rPr>
            </w:pPr>
            <w:r>
              <w:rPr>
                <w:rFonts w:ascii="Times New Roman" w:hAnsi="Times New Roman"/>
                <w:sz w:val="20"/>
                <w:lang w:val="en-GB"/>
              </w:rPr>
              <w:t xml:space="preserve"> </w:t>
            </w:r>
            <w:r w:rsidR="00A507A5" w:rsidRPr="0062710A">
              <w:rPr>
                <w:rFonts w:ascii="Times New Roman" w:hAnsi="Times New Roman"/>
                <w:sz w:val="20"/>
                <w:lang w:val="en-GB"/>
              </w:rPr>
              <w:t>Comparative policies of the EU, Economic policymaking at the EU</w:t>
            </w:r>
          </w:p>
        </w:tc>
      </w:tr>
      <w:tr w:rsidR="004D2FEF" w:rsidRPr="001C66B6" w:rsidTr="00014F5F">
        <w:trPr>
          <w:cantSplit/>
        </w:trPr>
        <w:tc>
          <w:tcPr>
            <w:tcW w:w="3117" w:type="dxa"/>
            <w:gridSpan w:val="2"/>
            <w:tcBorders>
              <w:right w:val="single" w:sz="1" w:space="0" w:color="000000"/>
            </w:tcBorders>
          </w:tcPr>
          <w:p w:rsidR="004D2FEF" w:rsidRPr="00861C22" w:rsidRDefault="004D2FEF" w:rsidP="004D2FEF">
            <w:pPr>
              <w:pStyle w:val="CVHeading1"/>
              <w:spacing w:before="0"/>
              <w:rPr>
                <w:rFonts w:ascii="Times New Roman" w:hAnsi="Times New Roman"/>
                <w:sz w:val="20"/>
              </w:rPr>
            </w:pPr>
          </w:p>
          <w:p w:rsidR="004D2FEF" w:rsidRPr="00461D1A" w:rsidRDefault="004D2FEF" w:rsidP="004D2FEF">
            <w:pPr>
              <w:pStyle w:val="CVHeading1"/>
              <w:spacing w:before="0"/>
              <w:rPr>
                <w:rFonts w:ascii="Times New Roman" w:hAnsi="Times New Roman"/>
                <w:szCs w:val="24"/>
                <w:lang w:val="en-GB"/>
              </w:rPr>
            </w:pPr>
            <w:r w:rsidRPr="00461D1A">
              <w:rPr>
                <w:rFonts w:ascii="Times New Roman" w:hAnsi="Times New Roman"/>
                <w:szCs w:val="24"/>
                <w:lang w:val="en-GB"/>
              </w:rPr>
              <w:t>Work experience</w:t>
            </w:r>
          </w:p>
        </w:tc>
        <w:tc>
          <w:tcPr>
            <w:tcW w:w="6806" w:type="dxa"/>
            <w:gridSpan w:val="2"/>
          </w:tcPr>
          <w:p w:rsidR="004D2FEF" w:rsidRPr="001C66B6" w:rsidRDefault="004D2FEF" w:rsidP="004D2FEF">
            <w:pPr>
              <w:pStyle w:val="CVNormal-FirstLine"/>
              <w:spacing w:before="0"/>
              <w:rPr>
                <w:rFonts w:ascii="Times New Roman" w:hAnsi="Times New Roman"/>
                <w:lang w:val="en-GB"/>
              </w:rPr>
            </w:pPr>
          </w:p>
        </w:tc>
      </w:tr>
      <w:tr w:rsidR="004D2FEF" w:rsidRPr="001C66B6" w:rsidTr="00014F5F">
        <w:trPr>
          <w:cantSplit/>
        </w:trPr>
        <w:tc>
          <w:tcPr>
            <w:tcW w:w="3117" w:type="dxa"/>
            <w:gridSpan w:val="2"/>
            <w:tcBorders>
              <w:right w:val="single" w:sz="1" w:space="0" w:color="000000"/>
            </w:tcBorders>
          </w:tcPr>
          <w:p w:rsidR="004D2FEF" w:rsidRPr="001C66B6" w:rsidRDefault="004D2FEF" w:rsidP="004D2FEF">
            <w:pPr>
              <w:pStyle w:val="CVHeading1"/>
              <w:spacing w:before="0"/>
              <w:rPr>
                <w:rFonts w:ascii="Times New Roman" w:hAnsi="Times New Roman"/>
                <w:sz w:val="20"/>
                <w:lang w:val="en-GB"/>
              </w:rPr>
            </w:pPr>
          </w:p>
        </w:tc>
        <w:tc>
          <w:tcPr>
            <w:tcW w:w="6806" w:type="dxa"/>
            <w:gridSpan w:val="2"/>
          </w:tcPr>
          <w:p w:rsidR="004D2FEF" w:rsidRPr="001C66B6" w:rsidRDefault="004D2FEF" w:rsidP="004D2FEF">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September 2020 – September 2021</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6507BF" w:rsidRDefault="006507BF" w:rsidP="008F3C62">
            <w:pPr>
              <w:pStyle w:val="CVNormal-FirstLine"/>
              <w:spacing w:before="0"/>
              <w:rPr>
                <w:rFonts w:ascii="Times New Roman" w:hAnsi="Times New Roman"/>
                <w:i/>
                <w:lang w:val="en-GB"/>
              </w:rPr>
            </w:pPr>
            <w:r w:rsidRPr="006507BF">
              <w:rPr>
                <w:rFonts w:ascii="Times New Roman" w:hAnsi="Times New Roman"/>
                <w:i/>
                <w:lang w:val="en-GB"/>
              </w:rPr>
              <w:t>Expert for macroeconomic policies at the EU level</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FF72A4" w:rsidP="009B56A4">
            <w:pPr>
              <w:pStyle w:val="CVNormal-FirstLine"/>
              <w:spacing w:before="0"/>
              <w:rPr>
                <w:rFonts w:ascii="Times New Roman" w:hAnsi="Times New Roman"/>
                <w:lang w:val="en-GB"/>
              </w:rPr>
            </w:pPr>
            <w:r>
              <w:rPr>
                <w:rFonts w:ascii="Times New Roman" w:hAnsi="Times New Roman"/>
                <w:lang w:val="en-GB"/>
              </w:rPr>
              <w:t>This project focuses on the involvement and contribution of the Albanian private sector into the</w:t>
            </w:r>
            <w:r w:rsidR="00F77B48">
              <w:rPr>
                <w:rFonts w:ascii="Times New Roman" w:hAnsi="Times New Roman"/>
                <w:lang w:val="en-GB"/>
              </w:rPr>
              <w:t xml:space="preserve"> negotiation and</w:t>
            </w:r>
            <w:r>
              <w:rPr>
                <w:rFonts w:ascii="Times New Roman" w:hAnsi="Times New Roman"/>
                <w:lang w:val="en-GB"/>
              </w:rPr>
              <w:t xml:space="preserve"> </w:t>
            </w:r>
            <w:r w:rsidR="00EF13B1">
              <w:rPr>
                <w:rFonts w:ascii="Times New Roman" w:hAnsi="Times New Roman"/>
                <w:lang w:val="en-GB"/>
              </w:rPr>
              <w:t xml:space="preserve">membership processes </w:t>
            </w:r>
            <w:r w:rsidR="00246C2D">
              <w:rPr>
                <w:rFonts w:ascii="Times New Roman" w:hAnsi="Times New Roman"/>
                <w:lang w:val="en-GB"/>
              </w:rPr>
              <w:t>of the country</w:t>
            </w:r>
            <w:r w:rsidR="00EF13B1">
              <w:rPr>
                <w:rFonts w:ascii="Times New Roman" w:hAnsi="Times New Roman"/>
                <w:lang w:val="en-GB"/>
              </w:rPr>
              <w:t xml:space="preserve"> EU integration</w:t>
            </w:r>
            <w:r w:rsidR="00246C2D">
              <w:rPr>
                <w:rFonts w:ascii="Times New Roman" w:hAnsi="Times New Roman"/>
                <w:lang w:val="en-GB"/>
              </w:rPr>
              <w:t>.</w:t>
            </w:r>
            <w:r w:rsidR="00A13AC2">
              <w:rPr>
                <w:rFonts w:ascii="Times New Roman" w:hAnsi="Times New Roman"/>
                <w:lang w:val="en-GB"/>
              </w:rPr>
              <w:t xml:space="preserve"> This project aims at increasing the informing </w:t>
            </w:r>
            <w:r w:rsidR="00702F5A">
              <w:rPr>
                <w:rFonts w:ascii="Times New Roman" w:hAnsi="Times New Roman"/>
                <w:lang w:val="en-GB"/>
              </w:rPr>
              <w:t xml:space="preserve">capacity </w:t>
            </w:r>
            <w:r w:rsidR="00A13AC2">
              <w:rPr>
                <w:rFonts w:ascii="Times New Roman" w:hAnsi="Times New Roman"/>
                <w:lang w:val="en-GB"/>
              </w:rPr>
              <w:t xml:space="preserve">and </w:t>
            </w:r>
            <w:r w:rsidR="00702F5A">
              <w:rPr>
                <w:rFonts w:ascii="Times New Roman" w:hAnsi="Times New Roman"/>
                <w:lang w:val="en-GB"/>
              </w:rPr>
              <w:t xml:space="preserve">the </w:t>
            </w:r>
            <w:r w:rsidR="00A13AC2">
              <w:rPr>
                <w:rFonts w:ascii="Times New Roman" w:hAnsi="Times New Roman"/>
                <w:lang w:val="en-GB"/>
              </w:rPr>
              <w:t>analytical</w:t>
            </w:r>
            <w:r w:rsidR="00702F5A">
              <w:rPr>
                <w:rFonts w:ascii="Times New Roman" w:hAnsi="Times New Roman"/>
                <w:lang w:val="en-GB"/>
              </w:rPr>
              <w:t xml:space="preserve"> perspective</w:t>
            </w:r>
            <w:r w:rsidR="009200C5">
              <w:rPr>
                <w:rFonts w:ascii="Times New Roman" w:hAnsi="Times New Roman"/>
                <w:lang w:val="en-GB"/>
              </w:rPr>
              <w:t xml:space="preserve"> on the current stage and potential role of the private sector in these processes, fostering the public debate and overall advocacy</w:t>
            </w:r>
            <w:r w:rsidR="00110349">
              <w:rPr>
                <w:rFonts w:ascii="Times New Roman" w:hAnsi="Times New Roman"/>
                <w:lang w:val="en-GB"/>
              </w:rPr>
              <w:t xml:space="preserve"> for a concrete </w:t>
            </w:r>
            <w:r w:rsidR="009642DF">
              <w:rPr>
                <w:rFonts w:ascii="Times New Roman" w:hAnsi="Times New Roman"/>
                <w:lang w:val="en-GB"/>
              </w:rPr>
              <w:t xml:space="preserve">and </w:t>
            </w:r>
            <w:r w:rsidR="00110349">
              <w:rPr>
                <w:rFonts w:ascii="Times New Roman" w:hAnsi="Times New Roman"/>
                <w:lang w:val="en-GB"/>
              </w:rPr>
              <w:t>optimal</w:t>
            </w:r>
            <w:r w:rsidR="009642DF">
              <w:rPr>
                <w:rFonts w:ascii="Times New Roman" w:hAnsi="Times New Roman"/>
                <w:lang w:val="en-GB"/>
              </w:rPr>
              <w:t xml:space="preserve"> cross-sectorial and cro</w:t>
            </w:r>
            <w:r w:rsidR="00BE5B98">
              <w:rPr>
                <w:rFonts w:ascii="Times New Roman" w:hAnsi="Times New Roman"/>
                <w:lang w:val="en-GB"/>
              </w:rPr>
              <w:t>s</w:t>
            </w:r>
            <w:r w:rsidR="009642DF">
              <w:rPr>
                <w:rFonts w:ascii="Times New Roman" w:hAnsi="Times New Roman"/>
                <w:lang w:val="en-GB"/>
              </w:rPr>
              <w:t>s-institu</w:t>
            </w:r>
            <w:r w:rsidR="008421C6">
              <w:rPr>
                <w:rFonts w:ascii="Times New Roman" w:hAnsi="Times New Roman"/>
                <w:lang w:val="en-GB"/>
              </w:rPr>
              <w:t>t</w:t>
            </w:r>
            <w:r w:rsidR="009642DF">
              <w:rPr>
                <w:rFonts w:ascii="Times New Roman" w:hAnsi="Times New Roman"/>
                <w:lang w:val="en-GB"/>
              </w:rPr>
              <w:t>ional</w:t>
            </w:r>
            <w:r w:rsidR="00FE4267">
              <w:rPr>
                <w:rFonts w:ascii="Times New Roman" w:hAnsi="Times New Roman"/>
                <w:lang w:val="en-GB"/>
              </w:rPr>
              <w:t xml:space="preserve"> approach with</w:t>
            </w:r>
            <w:r w:rsidR="00110349">
              <w:rPr>
                <w:rFonts w:ascii="Times New Roman" w:hAnsi="Times New Roman"/>
                <w:lang w:val="en-GB"/>
              </w:rPr>
              <w:t xml:space="preserve"> improved mechanisms and enriched instruments</w:t>
            </w:r>
            <w:r w:rsidR="009200C5">
              <w:rPr>
                <w:rFonts w:ascii="Times New Roman" w:hAnsi="Times New Roman"/>
                <w:lang w:val="en-GB"/>
              </w:rPr>
              <w:t>.</w:t>
            </w:r>
            <w:r w:rsidR="00FE4267">
              <w:rPr>
                <w:rFonts w:ascii="Times New Roman" w:hAnsi="Times New Roman"/>
                <w:lang w:val="en-GB"/>
              </w:rPr>
              <w:t xml:space="preserve"> </w:t>
            </w:r>
            <w:r w:rsidR="00A13AC2">
              <w:rPr>
                <w:rFonts w:ascii="Times New Roman" w:hAnsi="Times New Roman"/>
                <w:lang w:val="en-GB"/>
              </w:rPr>
              <w:t>The</w:t>
            </w:r>
            <w:r w:rsidR="003F3051">
              <w:rPr>
                <w:rFonts w:ascii="Times New Roman" w:hAnsi="Times New Roman"/>
                <w:lang w:val="en-GB"/>
              </w:rPr>
              <w:t xml:space="preserve"> research project deploys </w:t>
            </w:r>
            <w:r w:rsidR="004133F6">
              <w:rPr>
                <w:rFonts w:ascii="Times New Roman" w:hAnsi="Times New Roman"/>
                <w:lang w:val="en-GB"/>
              </w:rPr>
              <w:t xml:space="preserve">a variety of research methods and techniques </w:t>
            </w:r>
            <w:r w:rsidR="00A0256C">
              <w:rPr>
                <w:rFonts w:ascii="Times New Roman" w:hAnsi="Times New Roman"/>
                <w:lang w:val="en-GB"/>
              </w:rPr>
              <w:t xml:space="preserve">(consultative meetings, in-depth interviews, focus groups and </w:t>
            </w:r>
            <w:r w:rsidR="00FE4267">
              <w:rPr>
                <w:rFonts w:ascii="Times New Roman" w:hAnsi="Times New Roman"/>
                <w:lang w:val="en-GB"/>
              </w:rPr>
              <w:t xml:space="preserve">a </w:t>
            </w:r>
            <w:r w:rsidR="00A0256C">
              <w:rPr>
                <w:rFonts w:ascii="Times New Roman" w:hAnsi="Times New Roman"/>
                <w:lang w:val="en-GB"/>
              </w:rPr>
              <w:t xml:space="preserve">survey) </w:t>
            </w:r>
            <w:r w:rsidR="004133F6">
              <w:rPr>
                <w:rFonts w:ascii="Times New Roman" w:hAnsi="Times New Roman"/>
                <w:lang w:val="en-GB"/>
              </w:rPr>
              <w:t xml:space="preserve">with a clearly inclusive approach </w:t>
            </w:r>
            <w:r w:rsidR="00A40ADE">
              <w:rPr>
                <w:rFonts w:ascii="Times New Roman" w:hAnsi="Times New Roman"/>
                <w:lang w:val="en-GB"/>
              </w:rPr>
              <w:t>re</w:t>
            </w:r>
            <w:r w:rsidR="00FE4267">
              <w:rPr>
                <w:rFonts w:ascii="Times New Roman" w:hAnsi="Times New Roman"/>
                <w:lang w:val="en-GB"/>
              </w:rPr>
              <w:t>g</w:t>
            </w:r>
            <w:r w:rsidR="00A40ADE">
              <w:rPr>
                <w:rFonts w:ascii="Times New Roman" w:hAnsi="Times New Roman"/>
                <w:lang w:val="en-GB"/>
              </w:rPr>
              <w:t>a</w:t>
            </w:r>
            <w:r w:rsidR="00FE4267">
              <w:rPr>
                <w:rFonts w:ascii="Times New Roman" w:hAnsi="Times New Roman"/>
                <w:lang w:val="en-GB"/>
              </w:rPr>
              <w:t>rding</w:t>
            </w:r>
            <w:r w:rsidR="00A40ADE">
              <w:rPr>
                <w:rFonts w:ascii="Times New Roman" w:hAnsi="Times New Roman"/>
                <w:lang w:val="en-GB"/>
              </w:rPr>
              <w:t xml:space="preserve"> key actors, stakeholders and institutions</w:t>
            </w:r>
            <w:r w:rsidR="009B56A4">
              <w:rPr>
                <w:rFonts w:ascii="Times New Roman" w:hAnsi="Times New Roman"/>
                <w:lang w:val="en-GB"/>
              </w:rPr>
              <w:t xml:space="preserve"> working with EU issues</w:t>
            </w:r>
            <w:r w:rsidR="00A40ADE">
              <w:rPr>
                <w:rFonts w:ascii="Times New Roman" w:hAnsi="Times New Roman"/>
                <w:lang w:val="en-GB"/>
              </w:rPr>
              <w:t xml:space="preserve">, </w:t>
            </w:r>
            <w:r w:rsidR="00012CA9">
              <w:rPr>
                <w:rFonts w:ascii="Times New Roman" w:hAnsi="Times New Roman"/>
                <w:lang w:val="en-GB"/>
              </w:rPr>
              <w:t>supporting</w:t>
            </w:r>
            <w:r w:rsidR="004133F6">
              <w:rPr>
                <w:rFonts w:ascii="Times New Roman" w:hAnsi="Times New Roman"/>
                <w:lang w:val="en-GB"/>
              </w:rPr>
              <w:t xml:space="preserve"> the analysis and its findings. </w:t>
            </w:r>
            <w:r w:rsidR="00246C2D">
              <w:rPr>
                <w:rFonts w:ascii="Times New Roman" w:hAnsi="Times New Roman"/>
                <w:lang w:val="en-GB"/>
              </w:rPr>
              <w:t xml:space="preserve">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Open Society Foundations, Albania</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September 2020 – September 2021</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Normal-FirstLine"/>
              <w:spacing w:before="0"/>
              <w:rPr>
                <w:rFonts w:ascii="Times New Roman" w:hAnsi="Times New Roman"/>
                <w:lang w:val="en-GB"/>
              </w:rPr>
            </w:pPr>
            <w:r w:rsidRPr="001C66B6">
              <w:rPr>
                <w:rFonts w:ascii="Times New Roman" w:hAnsi="Times New Roman"/>
                <w:i/>
                <w:lang w:val="en-GB"/>
              </w:rPr>
              <w:t>Labour market and education expert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lastRenderedPageBreak/>
              <w:t>Main activities and responsibilities</w:t>
            </w:r>
          </w:p>
        </w:tc>
        <w:tc>
          <w:tcPr>
            <w:tcW w:w="6806" w:type="dxa"/>
            <w:gridSpan w:val="2"/>
          </w:tcPr>
          <w:p w:rsidR="008F3C62" w:rsidRPr="001C66B6" w:rsidRDefault="00394C80" w:rsidP="003A7B60">
            <w:pPr>
              <w:pStyle w:val="CVNormal-FirstLine"/>
              <w:spacing w:before="0"/>
              <w:rPr>
                <w:rFonts w:ascii="Times New Roman" w:hAnsi="Times New Roman"/>
                <w:lang w:val="en-GB"/>
              </w:rPr>
            </w:pPr>
            <w:r>
              <w:rPr>
                <w:rFonts w:ascii="Times New Roman" w:hAnsi="Times New Roman"/>
                <w:lang w:val="en-GB"/>
              </w:rPr>
              <w:t xml:space="preserve">Providing full technical assistance at the school level, </w:t>
            </w:r>
            <w:r w:rsidR="00A27BFE">
              <w:rPr>
                <w:rFonts w:ascii="Times New Roman" w:hAnsi="Times New Roman"/>
                <w:lang w:val="en-GB"/>
              </w:rPr>
              <w:t xml:space="preserve">with a series of activities that involve teachers, students and mentors from partner companies, aiming at enhancing soft skills in the teaching process, from the curricula design with enriched elements to the evaluation system with improved instruments for those skills. </w:t>
            </w:r>
            <w:r w:rsidR="007E5E07">
              <w:rPr>
                <w:rFonts w:ascii="Times New Roman" w:hAnsi="Times New Roman"/>
                <w:lang w:val="en-GB"/>
              </w:rPr>
              <w:t xml:space="preserve">Provision of trainings according to the stand-alone model, </w:t>
            </w:r>
            <w:r w:rsidR="00AE5C67">
              <w:rPr>
                <w:rFonts w:ascii="Times New Roman" w:hAnsi="Times New Roman"/>
                <w:lang w:val="en-GB"/>
              </w:rPr>
              <w:t xml:space="preserve">organisation of inclusive extra-curricular activities with the students, and in-depth discussions with the school actors (management, teachers, coordinators, mentors) </w:t>
            </w:r>
            <w:r w:rsidR="003A7B60">
              <w:rPr>
                <w:rFonts w:ascii="Times New Roman" w:hAnsi="Times New Roman"/>
                <w:lang w:val="en-GB"/>
              </w:rPr>
              <w:t>on</w:t>
            </w:r>
            <w:r w:rsidR="00AE5C67">
              <w:rPr>
                <w:rFonts w:ascii="Times New Roman" w:hAnsi="Times New Roman"/>
                <w:lang w:val="en-GB"/>
              </w:rPr>
              <w:t xml:space="preserve"> the t</w:t>
            </w:r>
            <w:r w:rsidR="00B329F4">
              <w:rPr>
                <w:rFonts w:ascii="Times New Roman" w:hAnsi="Times New Roman"/>
                <w:lang w:val="en-GB"/>
              </w:rPr>
              <w:t xml:space="preserve">eaching process development </w:t>
            </w:r>
            <w:r w:rsidR="0065408B">
              <w:rPr>
                <w:rFonts w:ascii="Times New Roman" w:hAnsi="Times New Roman"/>
                <w:lang w:val="en-GB"/>
              </w:rPr>
              <w:t xml:space="preserve">and improvement </w:t>
            </w:r>
            <w:r w:rsidR="00B329F4">
              <w:rPr>
                <w:rFonts w:ascii="Times New Roman" w:hAnsi="Times New Roman"/>
                <w:lang w:val="en-GB"/>
              </w:rPr>
              <w:t xml:space="preserve">will help in achieving the expected results. </w:t>
            </w:r>
            <w:r w:rsidR="00754CAC">
              <w:rPr>
                <w:rFonts w:ascii="Times New Roman" w:hAnsi="Times New Roman"/>
                <w:lang w:val="en-GB"/>
              </w:rPr>
              <w:t>Cooperation with Ministry of Education and Ministry of Finance and Ec</w:t>
            </w:r>
            <w:r w:rsidR="00407D46">
              <w:rPr>
                <w:rFonts w:ascii="Times New Roman" w:hAnsi="Times New Roman"/>
                <w:lang w:val="en-GB"/>
              </w:rPr>
              <w:t xml:space="preserve">onomy, is seen of a priority for replication purposes of the pilot intervention, as well as for sustainability of </w:t>
            </w:r>
            <w:r w:rsidR="005305D0">
              <w:rPr>
                <w:rFonts w:ascii="Times New Roman" w:hAnsi="Times New Roman"/>
                <w:lang w:val="en-GB"/>
              </w:rPr>
              <w:t xml:space="preserve">the project results at a larger scale and with a systemic approach.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S4J - </w:t>
            </w:r>
            <w:r w:rsidRPr="001C66B6">
              <w:rPr>
                <w:rFonts w:ascii="Times New Roman" w:hAnsi="Times New Roman"/>
                <w:lang w:val="en-GB"/>
              </w:rPr>
              <w:t>Swiss Contact</w:t>
            </w:r>
            <w:r>
              <w:rPr>
                <w:rFonts w:ascii="Times New Roman" w:hAnsi="Times New Roman"/>
                <w:lang w:val="en-GB"/>
              </w:rPr>
              <w:t xml:space="preserve">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December 2019 – March 2020</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9163AB" w:rsidRDefault="008F3C62" w:rsidP="008F3C62">
            <w:pPr>
              <w:pStyle w:val="CVNormal-FirstLine"/>
              <w:spacing w:before="0"/>
              <w:rPr>
                <w:rFonts w:ascii="Times New Roman" w:hAnsi="Times New Roman"/>
                <w:i/>
                <w:lang w:val="en-GB"/>
              </w:rPr>
            </w:pPr>
            <w:r w:rsidRPr="009163AB">
              <w:rPr>
                <w:rFonts w:ascii="Times New Roman" w:hAnsi="Times New Roman"/>
                <w:i/>
                <w:lang w:val="en-GB"/>
              </w:rPr>
              <w:t xml:space="preserve">Expert for data analysis and report writing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Assessment of the Local Governance Mapping 2020 in Albania, implemented by a Consortium by IDRA, HDPC and GADC. This second wave of assessment assessed performance of the LGUs in offering public services, improving decentralization instruments, as well as boosting local democracy and good governance indicators. </w:t>
            </w:r>
          </w:p>
        </w:tc>
      </w:tr>
      <w:tr w:rsidR="008F3C62" w:rsidRPr="001C66B6" w:rsidTr="00563FA4">
        <w:trPr>
          <w:cantSplit/>
          <w:trHeight w:val="419"/>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STAR2 - UNDP Albania</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September 2019 – May 2020</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Normal-FirstLine"/>
              <w:spacing w:before="0"/>
              <w:rPr>
                <w:rFonts w:ascii="Times New Roman" w:hAnsi="Times New Roman"/>
                <w:lang w:val="en-GB"/>
              </w:rPr>
            </w:pPr>
            <w:r w:rsidRPr="001C66B6">
              <w:rPr>
                <w:rFonts w:ascii="Times New Roman" w:hAnsi="Times New Roman"/>
                <w:i/>
                <w:lang w:val="en-GB"/>
              </w:rPr>
              <w:t>Labour market and education expert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Normal-FirstLine"/>
              <w:spacing w:before="0"/>
              <w:ind w:left="0"/>
              <w:rPr>
                <w:rFonts w:ascii="Times New Roman" w:hAnsi="Times New Roman"/>
                <w:lang w:val="en-GB"/>
              </w:rPr>
            </w:pPr>
            <w:r>
              <w:rPr>
                <w:rFonts w:ascii="Times New Roman" w:hAnsi="Times New Roman"/>
                <w:lang w:val="en-GB"/>
              </w:rPr>
              <w:t xml:space="preserve"> Results of the first study report assessing current stage of soft skills development and needs in the VET system of both teachers and pupils, are presented to a wide audience, including involved actors at the central and school level. Awareness raising sessions and in-depth brainstorming roundtables are organized in order to come up with an agreed intervention and a related methodological guideline. Additionally, curricula on 4 different soft skills (as a stand-alone model) are designed and prepared to be used during the trainings at the upcoming academic year.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S4J - </w:t>
            </w:r>
            <w:r w:rsidRPr="001C66B6">
              <w:rPr>
                <w:rFonts w:ascii="Times New Roman" w:hAnsi="Times New Roman"/>
                <w:lang w:val="en-GB"/>
              </w:rPr>
              <w:t>Swiss Contact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August 2019 – December 2019</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D74091" w:rsidRDefault="008F3C62" w:rsidP="008F3C62">
            <w:pPr>
              <w:pStyle w:val="CVNormal-FirstLine"/>
              <w:spacing w:before="0"/>
              <w:rPr>
                <w:rFonts w:ascii="Times New Roman" w:hAnsi="Times New Roman"/>
                <w:i/>
                <w:lang w:val="en-GB"/>
              </w:rPr>
            </w:pPr>
            <w:r>
              <w:rPr>
                <w:rFonts w:ascii="Times New Roman" w:hAnsi="Times New Roman"/>
                <w:i/>
                <w:lang w:val="en-GB"/>
              </w:rPr>
              <w:t xml:space="preserve">Consultant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Technical Assistance for the conceptualization of the Employment Social Fund and outsourcing mechanisms of the public funds for the services provided by private institutions and specialized NGOs in the field of disability and employment of the vulnerable groups.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SD4E - UNDP</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May 2019 – July 2019</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5F0C09" w:rsidRDefault="008F3C62" w:rsidP="008F3C62">
            <w:pPr>
              <w:pStyle w:val="CVNormal-FirstLine"/>
              <w:spacing w:before="0"/>
              <w:rPr>
                <w:rFonts w:ascii="Times New Roman" w:hAnsi="Times New Roman"/>
                <w:i/>
                <w:lang w:val="en-GB"/>
              </w:rPr>
            </w:pPr>
            <w:r w:rsidRPr="005F0C09">
              <w:rPr>
                <w:rFonts w:ascii="Times New Roman" w:hAnsi="Times New Roman"/>
                <w:i/>
                <w:lang w:val="en-GB"/>
              </w:rPr>
              <w:t>Team Leader</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lastRenderedPageBreak/>
              <w:t>Main activities and responsibilities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Coordinate and implement the overall costing methodology process of consultations, data gathering and analysis of the revised Action Plan 2019-2022 for the National Employment and Skills Strategy 2014-2020.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SD4E - UNDP</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sidRPr="001C66B6">
              <w:rPr>
                <w:rFonts w:ascii="Times New Roman" w:hAnsi="Times New Roman"/>
                <w:lang w:val="en-GB"/>
              </w:rPr>
              <w:t>August 2018 – April 2019</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Normal-FirstLine"/>
              <w:spacing w:before="0"/>
              <w:rPr>
                <w:rFonts w:ascii="Times New Roman" w:hAnsi="Times New Roman"/>
                <w:i/>
                <w:lang w:val="en-GB"/>
              </w:rPr>
            </w:pPr>
            <w:r w:rsidRPr="001C66B6">
              <w:rPr>
                <w:rFonts w:ascii="Times New Roman" w:hAnsi="Times New Roman"/>
                <w:i/>
                <w:lang w:val="en-GB"/>
              </w:rPr>
              <w:t>Labour market and education expert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Normal-FirstLine"/>
              <w:spacing w:before="0"/>
              <w:jc w:val="both"/>
              <w:rPr>
                <w:rFonts w:ascii="Times New Roman" w:hAnsi="Times New Roman"/>
                <w:lang w:val="en-GB"/>
              </w:rPr>
            </w:pPr>
            <w:r w:rsidRPr="001C66B6">
              <w:rPr>
                <w:rFonts w:ascii="Times New Roman" w:hAnsi="Times New Roman"/>
                <w:lang w:val="en-GB"/>
              </w:rPr>
              <w:t xml:space="preserve">Desk and field research to simultaneously assess current stage of soft skills provision at the VET level, current needs for curricula development and enrichment in this direction and as a final scope to design the most effective and attractive technique for introducing trainings on the soft skills.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Pr>
                <w:rFonts w:ascii="Times New Roman" w:hAnsi="Times New Roman"/>
                <w:lang w:val="en-GB"/>
              </w:rPr>
              <w:t xml:space="preserve">S4J - </w:t>
            </w:r>
            <w:r w:rsidRPr="001C66B6">
              <w:rPr>
                <w:rFonts w:ascii="Times New Roman" w:hAnsi="Times New Roman"/>
                <w:lang w:val="en-GB"/>
              </w:rPr>
              <w:t>Swiss Contact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Normal-FirstLine"/>
              <w:spacing w:before="0"/>
              <w:rPr>
                <w:rFonts w:ascii="Times New Roman" w:hAnsi="Times New Roman"/>
                <w:lang w:val="en-GB"/>
              </w:rPr>
            </w:pPr>
            <w:r w:rsidRPr="001C66B6">
              <w:rPr>
                <w:rFonts w:ascii="Times New Roman" w:hAnsi="Times New Roman"/>
                <w:lang w:val="en-GB"/>
              </w:rPr>
              <w:t>August 2018 – April 2019</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Normal-FirstLine"/>
              <w:spacing w:before="0"/>
              <w:rPr>
                <w:rFonts w:ascii="Times New Roman" w:hAnsi="Times New Roman"/>
                <w:i/>
                <w:lang w:val="en-GB"/>
              </w:rPr>
            </w:pPr>
            <w:r w:rsidRPr="001C66B6">
              <w:rPr>
                <w:rFonts w:ascii="Times New Roman" w:hAnsi="Times New Roman"/>
                <w:i/>
                <w:lang w:val="en-GB"/>
              </w:rPr>
              <w:t>Local governance and policymaking expert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Normal-FirstLine"/>
              <w:spacing w:before="0"/>
              <w:jc w:val="both"/>
              <w:rPr>
                <w:rFonts w:ascii="Times New Roman" w:hAnsi="Times New Roman"/>
                <w:lang w:val="en-GB"/>
              </w:rPr>
            </w:pPr>
            <w:r w:rsidRPr="001C66B6">
              <w:rPr>
                <w:rFonts w:ascii="Times New Roman" w:hAnsi="Times New Roman"/>
                <w:lang w:val="en-GB"/>
              </w:rPr>
              <w:t xml:space="preserve">Main purpose of the research project is to assess level of citizens’ satisfaction with local services during the first 3-years implementation period of the new administrative territorial reform. Desk study for the questionnaire design and field work for the survey conduction are the two key tasks of the project implementation, followed by the in-depth analysis of the primary data and technical report presented to the LGUs and the citizens. </w:t>
            </w:r>
            <w:r>
              <w:rPr>
                <w:rFonts w:ascii="Times New Roman" w:hAnsi="Times New Roman"/>
                <w:lang w:val="en-GB"/>
              </w:rPr>
              <w:t xml:space="preserve">Trainings are organized to identify active citizens and in-depth discussions with public officials and LGUs representatives are organized in order to support project sustainability.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r w:rsidRPr="001C66B6">
              <w:rPr>
                <w:rFonts w:ascii="Times New Roman" w:hAnsi="Times New Roman"/>
                <w:lang w:val="en-GB"/>
              </w:rPr>
              <w:t>LevizAlbania</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1"/>
              <w:spacing w:before="0"/>
              <w:rPr>
                <w:rFonts w:ascii="Times New Roman" w:hAnsi="Times New Roman"/>
                <w:sz w:val="20"/>
                <w:lang w:val="en-GB"/>
              </w:rPr>
            </w:pP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May 2018 – June 2018</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National Consultant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 xml:space="preserve">For the midterm review of the National Employment and Skills Strategy 2014-2020, implementing both desk and field research with the aim to prepare a final Review Report, assessing level of progress with the strategy pillars and related indicators, list of actions and achievements, as well as actual potentials and challenges. The final scope is revising the NESS priorities in terms of targets and the Action Plan and reflecting recommendations of the stakeholders for the upcoming period.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806" w:type="dxa"/>
            <w:gridSpan w:val="2"/>
          </w:tcPr>
          <w:p w:rsidR="008F3C62" w:rsidRPr="001C66B6" w:rsidRDefault="008F3C62" w:rsidP="008F3C62">
            <w:pPr>
              <w:pStyle w:val="CVSpacer"/>
              <w:rPr>
                <w:rFonts w:ascii="Times New Roman" w:hAnsi="Times New Roman"/>
                <w:sz w:val="20"/>
                <w:lang w:val="en-GB"/>
              </w:rPr>
            </w:pPr>
            <w:r>
              <w:rPr>
                <w:rFonts w:ascii="Times New Roman" w:hAnsi="Times New Roman"/>
                <w:sz w:val="20"/>
                <w:lang w:val="en-GB"/>
              </w:rPr>
              <w:t xml:space="preserve">SD4E - </w:t>
            </w:r>
            <w:r w:rsidRPr="001C66B6">
              <w:rPr>
                <w:rFonts w:ascii="Times New Roman" w:hAnsi="Times New Roman"/>
                <w:sz w:val="20"/>
                <w:lang w:val="en-GB"/>
              </w:rPr>
              <w:t xml:space="preserve">UNDP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806" w:type="dxa"/>
            <w:gridSpan w:val="2"/>
          </w:tcPr>
          <w:p w:rsidR="008F3C62" w:rsidRPr="001C66B6" w:rsidRDefault="008F3C62" w:rsidP="008F3C62">
            <w:pPr>
              <w:pStyle w:val="CVSpacer"/>
              <w:rPr>
                <w:rFonts w:ascii="Times New Roman" w:hAnsi="Times New Roman"/>
                <w:sz w:val="20"/>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806" w:type="dxa"/>
            <w:gridSpan w:val="2"/>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May 2018 – June 2018</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806" w:type="dxa"/>
            <w:gridSpan w:val="2"/>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HE expert</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806" w:type="dxa"/>
            <w:gridSpan w:val="2"/>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 xml:space="preserve">The study project focuses on the “Research on Career Guidance Service level at public and private universities in Albania”. The research is meant as a stock-taking and reviewing exercise (including desk review, meetings, interviews, focus groups) for established career services at university level and also identification and validation of new potentials for effective career service delivery.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lastRenderedPageBreak/>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Risi Albania</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May 2017 – April 2018</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Pr>
                <w:rFonts w:ascii="Times New Roman" w:hAnsi="Times New Roman"/>
                <w:i/>
                <w:sz w:val="20"/>
                <w:lang w:val="en-GB"/>
              </w:rPr>
              <w:t>M</w:t>
            </w:r>
            <w:r w:rsidRPr="001C66B6">
              <w:rPr>
                <w:rFonts w:ascii="Times New Roman" w:hAnsi="Times New Roman"/>
                <w:i/>
                <w:sz w:val="20"/>
                <w:lang w:val="en-GB"/>
              </w:rPr>
              <w:t>ethodology 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Field work to improve citizen’s involvement in the local budgeting processes (Durres, Korce, Elbasan), primary data analysis and preparing reports to present main findings to the local authorities, measuring level of reflected recommendations after the advocacy phase</w:t>
            </w:r>
            <w:r>
              <w:rPr>
                <w:rFonts w:ascii="Times New Roman" w:hAnsi="Times New Roman"/>
                <w:sz w:val="20"/>
                <w:lang w:val="en-GB"/>
              </w:rPr>
              <w: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LevizAlbania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April 2017 – March 2018</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Pr>
                <w:rFonts w:ascii="Times New Roman" w:hAnsi="Times New Roman"/>
                <w:i/>
                <w:sz w:val="20"/>
                <w:lang w:val="en-GB"/>
              </w:rPr>
              <w:t xml:space="preserve">Project coordinator – </w:t>
            </w:r>
            <w:r w:rsidRPr="001C66B6">
              <w:rPr>
                <w:rFonts w:ascii="Times New Roman" w:hAnsi="Times New Roman"/>
                <w:i/>
                <w:sz w:val="20"/>
                <w:lang w:val="en-GB"/>
              </w:rPr>
              <w:t xml:space="preserve">expert </w:t>
            </w:r>
            <w:r>
              <w:rPr>
                <w:rFonts w:ascii="Times New Roman" w:hAnsi="Times New Roman"/>
                <w:i/>
                <w:sz w:val="20"/>
                <w:lang w:val="en-GB"/>
              </w:rPr>
              <w:t>for macroeconomic analysis</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rPr>
              <w:t>Desk</w:t>
            </w:r>
            <w:r w:rsidRPr="001C66B6">
              <w:rPr>
                <w:rFonts w:ascii="Times New Roman" w:hAnsi="Times New Roman"/>
                <w:sz w:val="20"/>
                <w:lang w:val="en-GB"/>
              </w:rPr>
              <w:t xml:space="preserve"> study analysing inclusive economic development policies as an instrument for social and economic integration, conducting 20 interviews with selected experts and 8 focus-groups with vulnerable groups as applied research techniques for better recommendations, training of 20 selected individuals and presenting main finding and recommendations in a roundtable with relevant stakeholders and public policymakers</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AMSHC</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March 2017 – January 2018</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Skills Needs Analysis 2017, follow-up technical assistance and capacity building related to conclusions and recommendations</w:t>
            </w:r>
            <w:r>
              <w:rPr>
                <w:rFonts w:ascii="Times New Roman" w:hAnsi="Times New Roman"/>
                <w:sz w:val="20"/>
                <w:lang w:val="en-GB"/>
              </w:rPr>
              <w:t>. The survey methodology has been designed in cooperation with INSTAT and results are presented nation-wide.</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UNDP Albania</w:t>
            </w:r>
          </w:p>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July 2017 – September 2017</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Producing a policy paper as a desk research study focused on economic growth data as well as social and development indicators, descriptive comparative analysis</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Friedrich Ebert Stiftung </w:t>
            </w:r>
          </w:p>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December 2016</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Team member</w:t>
            </w:r>
            <w:r>
              <w:rPr>
                <w:rFonts w:ascii="Times New Roman" w:hAnsi="Times New Roman"/>
                <w:i/>
                <w:sz w:val="20"/>
                <w:lang w:val="en-GB"/>
              </w:rPr>
              <w:t xml:space="preserve"> - 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As part of the technical group, to assist the final design of the pilot study for the impact of the ILO new international standards on main indicators of the labour market, providing recommendations and further insights regarding the rel</w:t>
            </w:r>
            <w:r>
              <w:rPr>
                <w:rFonts w:ascii="Times New Roman" w:hAnsi="Times New Roman"/>
                <w:sz w:val="20"/>
                <w:lang w:val="en-GB"/>
              </w:rPr>
              <w:t>evance of the analysis findings.</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INSTAT, International Labour Office Budapest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October 2016 – December 2016</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Pr>
                <w:rFonts w:ascii="Times New Roman" w:hAnsi="Times New Roman"/>
                <w:i/>
                <w:sz w:val="20"/>
                <w:lang w:val="en-GB"/>
              </w:rPr>
              <w:t xml:space="preserve">Team member - </w:t>
            </w:r>
            <w:r w:rsidRPr="001C66B6">
              <w:rPr>
                <w:rFonts w:ascii="Times New Roman" w:hAnsi="Times New Roman"/>
                <w:i/>
                <w:sz w:val="20"/>
                <w:lang w:val="en-GB"/>
              </w:rPr>
              <w:t xml:space="preserve">Expert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Producing a final conclusive report on the progress and related results achieved in the trade sector regarding the EU integration approach and CEFTA agreement applied for 10 years</w:t>
            </w:r>
            <w:r>
              <w:rPr>
                <w:rFonts w:ascii="Times New Roman" w:hAnsi="Times New Roman"/>
                <w:sz w:val="20"/>
                <w:lang w:val="en-GB"/>
              </w:rPr>
              <w: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Ministry of Economi</w:t>
            </w:r>
            <w:r>
              <w:rPr>
                <w:rFonts w:ascii="Times New Roman" w:hAnsi="Times New Roman"/>
                <w:sz w:val="20"/>
                <w:lang w:val="en-GB"/>
              </w:rPr>
              <w:t xml:space="preserve">c Development, Trade and Entrepreneurship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January 2016 – October 2016</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 xml:space="preserve">National expert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Analysing active labour market policies (ALMPSs) when challenging high unemployment in the WB (BiH, AL, MCD), conducting 15 interviews with selected experts at the national level, comparative analysis based on secondary data provided by NES, with the latter having a close cooperation related to policy dialogue phase</w:t>
            </w:r>
            <w:r>
              <w:rPr>
                <w:rFonts w:ascii="Times New Roman" w:hAnsi="Times New Roman"/>
                <w:sz w:val="20"/>
                <w:lang w:val="en-GB"/>
              </w:rPr>
              <w: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EFB Think and Link, Regional Policy Program</w:t>
            </w:r>
          </w:p>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September 2015 – December 2016</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Team member</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Supporting Albanian SMEs to enter the European Enterprise Network and have more opportunities for developing market tools</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European Commission project, coordinated by AIDA</w:t>
            </w:r>
          </w:p>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June 2015 – September 2015</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Millennium Development Goals for Albania in a conclusive report for the country analysing level of progress and achievements through a descriptive approach and secondary data analysis, with a continuous communication with the ministries of line regarding issues of reporting and tasks fulfilments, presenting findings in a roundtable</w:t>
            </w:r>
            <w:r>
              <w:rPr>
                <w:rFonts w:ascii="Times New Roman" w:hAnsi="Times New Roman"/>
                <w:sz w:val="20"/>
                <w:lang w:val="en-GB"/>
              </w:rPr>
              <w: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UNDP Albania</w:t>
            </w:r>
          </w:p>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February 2015 – December 2015</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Expert for statistics</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The Human Development Report, Albania 2016 focused on evaluation of “Functionality”, managing issues on the methodology approach and data quality and analysis</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UNDP Albania - Media Institute</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2014 – 2016</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 xml:space="preserve">National expert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lastRenderedPageBreak/>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Regional project for the assessment of the level of cronyism and nepotism in managerial elites of Eastern Europe (Moldova, BiH, AL), survey conducted at top 100 companies based on yearly turnover at the national level</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Swiss National Science Foundation</w:t>
            </w:r>
            <w:r>
              <w:rPr>
                <w:rFonts w:ascii="Times New Roman" w:hAnsi="Times New Roman"/>
                <w:sz w:val="20"/>
                <w:lang w:val="en-GB"/>
              </w:rPr>
              <w:t>, University of Saint Gallen</w:t>
            </w:r>
          </w:p>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2013 – 2015</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Research Analyst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Producing TabloEk as an economic review summarizing, developing and interpreting public friendly economic data, a web page dedicated with info-graphics</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Open Society Foundations Albania (OSFA)</w:t>
            </w:r>
          </w:p>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2013 – 2015</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 xml:space="preserve">Research Analyst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 xml:space="preserve">Desk research: publishing six different papers, three in each year of the project over different issues of the long run sustainable economic and social development: primary education and schools, taxation, democratization, elites etc.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Open Society Initiative (OSI)  – Think Tank Fund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January 2013  - December 2014</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Team member</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Field work to enhance and promote opportunities for participatory public policy design and implementation in Albania through participatory budgeting in Kavaja, survey-based analysis for Kavaja</w:t>
            </w:r>
            <w:r>
              <w:rPr>
                <w:rFonts w:ascii="Times New Roman" w:hAnsi="Times New Roman"/>
                <w:sz w:val="20"/>
                <w:lang w:val="en-GB"/>
              </w:rPr>
              <w:t>.</w:t>
            </w:r>
            <w:r w:rsidRPr="001C66B6">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Olof Palme International Center (OPIC)</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Pr>
                <w:rFonts w:ascii="Times New Roman" w:hAnsi="Times New Roman"/>
                <w:sz w:val="20"/>
                <w:lang w:val="en-GB"/>
              </w:rPr>
              <w:t>January 2018 - ongoing</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59614B" w:rsidRDefault="008F7DA2" w:rsidP="008F3C62">
            <w:pPr>
              <w:pStyle w:val="CVSpacer"/>
              <w:rPr>
                <w:rFonts w:ascii="Times New Roman" w:hAnsi="Times New Roman"/>
                <w:i/>
                <w:sz w:val="20"/>
                <w:lang w:val="en-GB"/>
              </w:rPr>
            </w:pPr>
            <w:r>
              <w:rPr>
                <w:rFonts w:ascii="Times New Roman" w:hAnsi="Times New Roman"/>
                <w:i/>
                <w:sz w:val="20"/>
                <w:lang w:val="en-GB"/>
              </w:rPr>
              <w:t>Research</w:t>
            </w:r>
            <w:r w:rsidR="008F3C62">
              <w:rPr>
                <w:rFonts w:ascii="Times New Roman" w:hAnsi="Times New Roman"/>
                <w:i/>
                <w:sz w:val="20"/>
                <w:lang w:val="en-GB"/>
              </w:rPr>
              <w:t xml:space="preserve"> Expert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446504" w:rsidP="00446504">
            <w:pPr>
              <w:pStyle w:val="CVSpacer"/>
              <w:ind w:left="0"/>
              <w:rPr>
                <w:rFonts w:ascii="Times New Roman" w:hAnsi="Times New Roman"/>
                <w:sz w:val="20"/>
                <w:lang w:val="en-GB"/>
              </w:rPr>
            </w:pPr>
            <w:r>
              <w:rPr>
                <w:rFonts w:ascii="Times New Roman" w:hAnsi="Times New Roman"/>
                <w:sz w:val="20"/>
              </w:rPr>
              <w:t xml:space="preserve"> </w:t>
            </w:r>
            <w:r w:rsidR="008F3C62" w:rsidRPr="001C66B6">
              <w:rPr>
                <w:rFonts w:ascii="Times New Roman" w:hAnsi="Times New Roman"/>
                <w:sz w:val="20"/>
                <w:lang w:val="en-GB"/>
              </w:rPr>
              <w:t>Research, analysis of debates, data and reports on economic and social issues/policies</w:t>
            </w:r>
            <w:r w:rsidR="008F3C62">
              <w:rPr>
                <w:rFonts w:ascii="Times New Roman" w:hAnsi="Times New Roman"/>
                <w:sz w:val="20"/>
                <w:lang w:val="en-GB"/>
              </w:rPr>
              <w:t xml:space="preserve"> and policymaking processes</w:t>
            </w:r>
            <w:r w:rsidR="008F3C62" w:rsidRPr="001C66B6">
              <w:rPr>
                <w:rFonts w:ascii="Times New Roman" w:hAnsi="Times New Roman"/>
                <w:sz w:val="20"/>
                <w:lang w:val="en-GB"/>
              </w:rPr>
              <w:t>, also focused on the European Integration. Desk/field research and data analysis in implemented projects</w:t>
            </w:r>
            <w:r w:rsidR="008F3C62">
              <w:rPr>
                <w:rFonts w:ascii="Times New Roman" w:hAnsi="Times New Roman"/>
                <w:sz w:val="20"/>
                <w:lang w:val="en-GB"/>
              </w:rPr>
              <w:t>.</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Pr>
                <w:rFonts w:ascii="Times New Roman" w:hAnsi="Times New Roman"/>
                <w:sz w:val="20"/>
                <w:lang w:val="en-GB"/>
              </w:rPr>
              <w:t>Human Development Promotion Centre (HDPC)</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Dates</w:t>
            </w: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 xml:space="preserve">December 2012 – December 2017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Occupation or position held</w:t>
            </w:r>
          </w:p>
        </w:tc>
        <w:tc>
          <w:tcPr>
            <w:tcW w:w="6780" w:type="dxa"/>
          </w:tcPr>
          <w:p w:rsidR="008F3C62" w:rsidRPr="001C66B6" w:rsidRDefault="008F3C62" w:rsidP="008F3C62">
            <w:pPr>
              <w:pStyle w:val="CVSpacer"/>
              <w:rPr>
                <w:rFonts w:ascii="Times New Roman" w:hAnsi="Times New Roman"/>
                <w:i/>
                <w:sz w:val="20"/>
                <w:lang w:val="en-GB"/>
              </w:rPr>
            </w:pPr>
            <w:r w:rsidRPr="001C66B6">
              <w:rPr>
                <w:rFonts w:ascii="Times New Roman" w:hAnsi="Times New Roman"/>
                <w:i/>
                <w:sz w:val="20"/>
                <w:lang w:val="en-GB"/>
              </w:rPr>
              <w:t>Research Coordinator</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Main activities and responsibilities</w:t>
            </w:r>
          </w:p>
        </w:tc>
        <w:tc>
          <w:tcPr>
            <w:tcW w:w="6780" w:type="dxa"/>
          </w:tcPr>
          <w:p w:rsidR="008F3C62" w:rsidRPr="001C66B6" w:rsidRDefault="008F3C62" w:rsidP="008F3C62">
            <w:pPr>
              <w:pStyle w:val="CVSpacer"/>
              <w:jc w:val="both"/>
              <w:rPr>
                <w:rFonts w:ascii="Times New Roman" w:hAnsi="Times New Roman"/>
                <w:sz w:val="20"/>
                <w:lang w:val="en-GB"/>
              </w:rPr>
            </w:pPr>
            <w:r w:rsidRPr="001C66B6">
              <w:rPr>
                <w:rFonts w:ascii="Times New Roman" w:hAnsi="Times New Roman"/>
                <w:sz w:val="20"/>
                <w:lang w:val="en-GB"/>
              </w:rPr>
              <w:t>Research, analysis of debates, data and reports on economic and social issues/policies</w:t>
            </w:r>
            <w:r>
              <w:rPr>
                <w:rFonts w:ascii="Times New Roman" w:hAnsi="Times New Roman"/>
                <w:sz w:val="20"/>
                <w:lang w:val="en-GB"/>
              </w:rPr>
              <w:t xml:space="preserve"> and policymaking processes</w:t>
            </w:r>
            <w:r w:rsidRPr="001C66B6">
              <w:rPr>
                <w:rFonts w:ascii="Times New Roman" w:hAnsi="Times New Roman"/>
                <w:sz w:val="20"/>
                <w:lang w:val="en-GB"/>
              </w:rPr>
              <w:t>, also focused on the European Integration. Desk/field research and data analysis in implemented projects</w:t>
            </w:r>
            <w:r>
              <w:rPr>
                <w:rFonts w:ascii="Times New Roman" w:hAnsi="Times New Roman"/>
                <w:sz w:val="20"/>
                <w:lang w:val="en-GB"/>
              </w:rPr>
              <w:t xml:space="preserve">.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r w:rsidRPr="001C66B6">
              <w:rPr>
                <w:rFonts w:ascii="Times New Roman" w:hAnsi="Times New Roman"/>
                <w:sz w:val="20"/>
              </w:rPr>
              <w:t>Name and address of employer</w:t>
            </w:r>
          </w:p>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r w:rsidRPr="001C66B6">
              <w:rPr>
                <w:rFonts w:ascii="Times New Roman" w:hAnsi="Times New Roman"/>
                <w:sz w:val="20"/>
                <w:lang w:val="en-GB"/>
              </w:rPr>
              <w:t>AGENDA Institute</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sz w:val="20"/>
                <w:lang w:val="en-GB"/>
              </w:rPr>
            </w:pPr>
          </w:p>
        </w:tc>
      </w:tr>
      <w:tr w:rsidR="008F3C62" w:rsidRPr="001C66B6" w:rsidTr="00014F5F">
        <w:trPr>
          <w:gridAfter w:val="1"/>
          <w:wAfter w:w="26" w:type="dxa"/>
          <w:cantSplit/>
        </w:trPr>
        <w:tc>
          <w:tcPr>
            <w:tcW w:w="3117" w:type="dxa"/>
            <w:gridSpan w:val="2"/>
            <w:tcBorders>
              <w:right w:val="single" w:sz="1" w:space="0" w:color="000000"/>
            </w:tcBorders>
          </w:tcPr>
          <w:p w:rsidR="008F3C62" w:rsidRPr="0062710A" w:rsidRDefault="008F3C62" w:rsidP="008F3C62">
            <w:pPr>
              <w:pStyle w:val="CVSpacer"/>
              <w:jc w:val="right"/>
              <w:rPr>
                <w:rFonts w:ascii="Times New Roman" w:hAnsi="Times New Roman"/>
                <w:sz w:val="20"/>
              </w:rPr>
            </w:pPr>
            <w:r w:rsidRPr="0062710A">
              <w:rPr>
                <w:rFonts w:ascii="Times New Roman" w:hAnsi="Times New Roman"/>
                <w:sz w:val="20"/>
              </w:rPr>
              <w:lastRenderedPageBreak/>
              <w:t>Dates</w:t>
            </w:r>
          </w:p>
        </w:tc>
        <w:tc>
          <w:tcPr>
            <w:tcW w:w="6780" w:type="dxa"/>
          </w:tcPr>
          <w:p w:rsidR="008F3C62" w:rsidRPr="00D162E8" w:rsidRDefault="008F3C62" w:rsidP="008F3C62">
            <w:pPr>
              <w:pStyle w:val="CVSpacer"/>
              <w:rPr>
                <w:rFonts w:ascii="Times New Roman" w:hAnsi="Times New Roman"/>
                <w:sz w:val="20"/>
                <w:lang w:val="en-GB"/>
              </w:rPr>
            </w:pPr>
            <w:r w:rsidRPr="00D162E8">
              <w:rPr>
                <w:rFonts w:ascii="Times New Roman" w:hAnsi="Times New Roman"/>
                <w:sz w:val="20"/>
                <w:lang w:val="en-GB"/>
              </w:rPr>
              <w:t xml:space="preserve">October 2011 - ongoing </w:t>
            </w:r>
          </w:p>
        </w:tc>
      </w:tr>
      <w:tr w:rsidR="008F3C62" w:rsidRPr="001C66B6" w:rsidTr="00014F5F">
        <w:trPr>
          <w:gridAfter w:val="1"/>
          <w:wAfter w:w="26" w:type="dxa"/>
          <w:cantSplit/>
        </w:trPr>
        <w:tc>
          <w:tcPr>
            <w:tcW w:w="3117" w:type="dxa"/>
            <w:gridSpan w:val="2"/>
            <w:tcBorders>
              <w:right w:val="single" w:sz="1" w:space="0" w:color="000000"/>
            </w:tcBorders>
          </w:tcPr>
          <w:p w:rsidR="008F3C62" w:rsidRPr="0062710A" w:rsidRDefault="008F3C62" w:rsidP="008F3C62">
            <w:pPr>
              <w:pStyle w:val="CVSpacer"/>
              <w:jc w:val="right"/>
              <w:rPr>
                <w:rFonts w:ascii="Times New Roman" w:hAnsi="Times New Roman"/>
                <w:sz w:val="20"/>
              </w:rPr>
            </w:pPr>
            <w:r w:rsidRPr="0062710A">
              <w:rPr>
                <w:rFonts w:ascii="Times New Roman" w:hAnsi="Times New Roman"/>
                <w:sz w:val="20"/>
              </w:rPr>
              <w:t>Occupation or position held</w:t>
            </w:r>
          </w:p>
        </w:tc>
        <w:tc>
          <w:tcPr>
            <w:tcW w:w="6780" w:type="dxa"/>
          </w:tcPr>
          <w:p w:rsidR="008F3C62" w:rsidRPr="00D162E8" w:rsidRDefault="008F3C62" w:rsidP="008F3C62">
            <w:pPr>
              <w:pStyle w:val="CVSpacer"/>
              <w:rPr>
                <w:rFonts w:ascii="Times New Roman" w:hAnsi="Times New Roman"/>
                <w:i/>
                <w:sz w:val="20"/>
                <w:lang w:val="en-GB"/>
              </w:rPr>
            </w:pPr>
            <w:r w:rsidRPr="00D162E8">
              <w:rPr>
                <w:rFonts w:ascii="Times New Roman" w:hAnsi="Times New Roman"/>
                <w:i/>
                <w:sz w:val="20"/>
                <w:lang w:val="en-GB"/>
              </w:rPr>
              <w:t xml:space="preserve">Full-time Assistant Lecturer at University of Tirana  </w:t>
            </w:r>
          </w:p>
          <w:p w:rsidR="008F3C62" w:rsidRPr="00D162E8" w:rsidRDefault="008F3C62" w:rsidP="008F3C62">
            <w:pPr>
              <w:pStyle w:val="CVSpacer"/>
              <w:rPr>
                <w:rFonts w:ascii="Times New Roman" w:hAnsi="Times New Roman"/>
                <w:i/>
                <w:sz w:val="20"/>
                <w:lang w:val="en-GB"/>
              </w:rPr>
            </w:pPr>
            <w:r w:rsidRPr="00D162E8">
              <w:rPr>
                <w:rFonts w:ascii="Times New Roman" w:hAnsi="Times New Roman"/>
                <w:i/>
                <w:sz w:val="20"/>
                <w:lang w:val="en-GB"/>
              </w:rPr>
              <w:t>Faculty of Economy and Institute of European Studies</w:t>
            </w:r>
          </w:p>
        </w:tc>
      </w:tr>
      <w:tr w:rsidR="008F3C62" w:rsidRPr="001C66B6" w:rsidTr="00014F5F">
        <w:trPr>
          <w:gridAfter w:val="1"/>
          <w:wAfter w:w="26" w:type="dxa"/>
          <w:cantSplit/>
        </w:trPr>
        <w:tc>
          <w:tcPr>
            <w:tcW w:w="3117" w:type="dxa"/>
            <w:gridSpan w:val="2"/>
            <w:tcBorders>
              <w:right w:val="single" w:sz="1" w:space="0" w:color="000000"/>
            </w:tcBorders>
          </w:tcPr>
          <w:p w:rsidR="008F3C62" w:rsidRPr="0062710A" w:rsidRDefault="008F3C62" w:rsidP="008F3C62">
            <w:pPr>
              <w:pStyle w:val="CVSpacer"/>
              <w:jc w:val="right"/>
              <w:rPr>
                <w:rFonts w:ascii="Times New Roman" w:hAnsi="Times New Roman"/>
                <w:sz w:val="20"/>
              </w:rPr>
            </w:pPr>
            <w:r w:rsidRPr="0062710A">
              <w:rPr>
                <w:rFonts w:ascii="Times New Roman" w:hAnsi="Times New Roman"/>
                <w:sz w:val="20"/>
              </w:rPr>
              <w:t>Main activities and responsibilities</w:t>
            </w:r>
          </w:p>
        </w:tc>
        <w:tc>
          <w:tcPr>
            <w:tcW w:w="6780" w:type="dxa"/>
          </w:tcPr>
          <w:p w:rsidR="008F3C62" w:rsidRPr="0062710A" w:rsidRDefault="008F3C62" w:rsidP="008F3C62">
            <w:pPr>
              <w:pStyle w:val="CVSpacer"/>
              <w:rPr>
                <w:rFonts w:ascii="Times New Roman" w:hAnsi="Times New Roman"/>
                <w:sz w:val="20"/>
                <w:lang w:val="en-GB"/>
              </w:rPr>
            </w:pPr>
            <w:r w:rsidRPr="0062710A">
              <w:rPr>
                <w:rFonts w:ascii="Times New Roman" w:hAnsi="Times New Roman"/>
                <w:sz w:val="20"/>
                <w:lang w:val="en-GB"/>
              </w:rPr>
              <w:t>Teaching: Macroeconomics, Monetary and fiscal policies at the EU</w:t>
            </w:r>
          </w:p>
          <w:p w:rsidR="008F3C62" w:rsidRPr="0062710A" w:rsidRDefault="008F3C62" w:rsidP="008F3C62">
            <w:pPr>
              <w:pStyle w:val="CVSpacer"/>
              <w:rPr>
                <w:rFonts w:ascii="Times New Roman" w:hAnsi="Times New Roman"/>
                <w:sz w:val="20"/>
                <w:lang w:val="en-GB"/>
              </w:rPr>
            </w:pPr>
            <w:r w:rsidRPr="0062710A">
              <w:rPr>
                <w:rFonts w:ascii="Times New Roman" w:hAnsi="Times New Roman"/>
                <w:sz w:val="20"/>
                <w:lang w:val="en-GB"/>
              </w:rPr>
              <w:t xml:space="preserve">Others: Research methods, Economics of the European Integration, </w:t>
            </w:r>
          </w:p>
          <w:p w:rsidR="008F3C62" w:rsidRPr="0062710A" w:rsidRDefault="008F3C62" w:rsidP="008F3C62">
            <w:pPr>
              <w:pStyle w:val="CVSpacer"/>
              <w:rPr>
                <w:rFonts w:ascii="Times New Roman" w:hAnsi="Times New Roman"/>
                <w:sz w:val="20"/>
                <w:lang w:val="en-GB"/>
              </w:rPr>
            </w:pPr>
            <w:r w:rsidRPr="0062710A">
              <w:rPr>
                <w:rFonts w:ascii="Times New Roman" w:hAnsi="Times New Roman"/>
                <w:sz w:val="20"/>
                <w:lang w:val="en-GB"/>
              </w:rPr>
              <w:t>Comparative policies of the EU, Economic policymaking at the EU</w:t>
            </w:r>
          </w:p>
        </w:tc>
      </w:tr>
      <w:tr w:rsidR="008F3C62" w:rsidRPr="001C66B6" w:rsidTr="00014F5F">
        <w:trPr>
          <w:gridAfter w:val="1"/>
          <w:wAfter w:w="26" w:type="dxa"/>
          <w:cantSplit/>
        </w:trPr>
        <w:tc>
          <w:tcPr>
            <w:tcW w:w="3117" w:type="dxa"/>
            <w:gridSpan w:val="2"/>
            <w:tcBorders>
              <w:right w:val="single" w:sz="1" w:space="0" w:color="000000"/>
            </w:tcBorders>
          </w:tcPr>
          <w:p w:rsidR="008F3C62" w:rsidRPr="0062710A" w:rsidRDefault="008F3C62" w:rsidP="008F3C62">
            <w:pPr>
              <w:pStyle w:val="CVSpacer"/>
              <w:jc w:val="right"/>
              <w:rPr>
                <w:rFonts w:ascii="Times New Roman" w:hAnsi="Times New Roman"/>
                <w:sz w:val="20"/>
              </w:rPr>
            </w:pPr>
            <w:r w:rsidRPr="0062710A">
              <w:rPr>
                <w:rFonts w:ascii="Times New Roman" w:hAnsi="Times New Roman"/>
                <w:sz w:val="20"/>
              </w:rPr>
              <w:t>Name and address of employer</w:t>
            </w:r>
          </w:p>
          <w:p w:rsidR="008F3C62" w:rsidRPr="0062710A" w:rsidRDefault="008F3C62" w:rsidP="008F3C62">
            <w:pPr>
              <w:pStyle w:val="CVSpacer"/>
              <w:jc w:val="right"/>
              <w:rPr>
                <w:rFonts w:ascii="Times New Roman" w:hAnsi="Times New Roman"/>
                <w:sz w:val="20"/>
              </w:rPr>
            </w:pPr>
          </w:p>
        </w:tc>
        <w:tc>
          <w:tcPr>
            <w:tcW w:w="6780" w:type="dxa"/>
          </w:tcPr>
          <w:p w:rsidR="008F3C62" w:rsidRPr="0062710A" w:rsidRDefault="008F3C62" w:rsidP="008F3C62">
            <w:pPr>
              <w:pStyle w:val="CVSpacer"/>
              <w:rPr>
                <w:rFonts w:ascii="Times New Roman" w:hAnsi="Times New Roman"/>
                <w:i/>
                <w:sz w:val="20"/>
                <w:lang w:val="en-GB"/>
              </w:rPr>
            </w:pPr>
            <w:r w:rsidRPr="0062710A">
              <w:rPr>
                <w:rFonts w:ascii="Times New Roman" w:hAnsi="Times New Roman"/>
                <w:i/>
                <w:sz w:val="20"/>
                <w:lang w:val="en-GB"/>
              </w:rPr>
              <w:t>Institute of European Studies, Faculty of Economy, University of Tirana</w:t>
            </w:r>
          </w:p>
          <w:p w:rsidR="008F3C62" w:rsidRPr="0062710A" w:rsidRDefault="008F3C62" w:rsidP="008F3C62">
            <w:pPr>
              <w:pStyle w:val="CVSpacer"/>
              <w:ind w:left="0"/>
              <w:rPr>
                <w:rFonts w:ascii="Times New Roman" w:hAnsi="Times New Roman"/>
                <w:i/>
                <w:sz w:val="20"/>
                <w:lang w:val="en-GB"/>
              </w:rPr>
            </w:pPr>
            <w:r w:rsidRPr="0062710A">
              <w:rPr>
                <w:rFonts w:ascii="Times New Roman" w:hAnsi="Times New Roman"/>
                <w:i/>
                <w:sz w:val="20"/>
                <w:lang w:val="en-GB"/>
              </w:rPr>
              <w:t xml:space="preserve"> (previous experiences: University of Vlora, International University of Tirana) </w:t>
            </w:r>
          </w:p>
        </w:tc>
      </w:tr>
      <w:tr w:rsidR="008F3C62" w:rsidRPr="001C66B6" w:rsidTr="00014F5F">
        <w:trPr>
          <w:gridAfter w:val="1"/>
          <w:wAfter w:w="26" w:type="dxa"/>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rPr>
            </w:pPr>
          </w:p>
        </w:tc>
        <w:tc>
          <w:tcPr>
            <w:tcW w:w="6780" w:type="dxa"/>
          </w:tcPr>
          <w:p w:rsidR="008F3C62" w:rsidRPr="001C66B6" w:rsidRDefault="008F3C62" w:rsidP="008F3C62">
            <w:pPr>
              <w:pStyle w:val="CVSpacer"/>
              <w:rPr>
                <w:rFonts w:ascii="Times New Roman" w:hAnsi="Times New Roman"/>
                <w:b/>
                <w:i/>
                <w:sz w:val="20"/>
                <w:lang w:val="en-GB"/>
              </w:rPr>
            </w:pPr>
          </w:p>
        </w:tc>
      </w:tr>
      <w:tr w:rsidR="008F3C62" w:rsidRPr="001C66B6" w:rsidTr="00014F5F">
        <w:trPr>
          <w:cantSplit/>
        </w:trPr>
        <w:tc>
          <w:tcPr>
            <w:tcW w:w="3117" w:type="dxa"/>
            <w:gridSpan w:val="2"/>
            <w:tcBorders>
              <w:right w:val="single" w:sz="1" w:space="0" w:color="000000"/>
            </w:tcBorders>
          </w:tcPr>
          <w:p w:rsidR="008F3C62" w:rsidRDefault="008F3C62" w:rsidP="008F3C62">
            <w:pPr>
              <w:pStyle w:val="CVHeading1"/>
              <w:spacing w:before="0"/>
              <w:rPr>
                <w:rFonts w:ascii="Times New Roman" w:hAnsi="Times New Roman"/>
                <w:sz w:val="20"/>
              </w:rPr>
            </w:pPr>
          </w:p>
          <w:p w:rsidR="008F3C62" w:rsidRPr="00610D53" w:rsidRDefault="008F3C62" w:rsidP="008F3C62">
            <w:pPr>
              <w:pStyle w:val="CVHeading1"/>
              <w:spacing w:before="0"/>
              <w:ind w:left="0"/>
              <w:jc w:val="left"/>
              <w:rPr>
                <w:rFonts w:ascii="Times New Roman" w:hAnsi="Times New Roman"/>
                <w:szCs w:val="24"/>
                <w:lang w:val="en-GB"/>
              </w:rPr>
            </w:pPr>
            <w:r>
              <w:rPr>
                <w:rFonts w:ascii="Calibri" w:eastAsia="Calibri" w:hAnsi="Calibri"/>
                <w:b w:val="0"/>
                <w:sz w:val="22"/>
                <w:szCs w:val="22"/>
              </w:rPr>
              <w:t xml:space="preserve">            </w:t>
            </w:r>
            <w:r w:rsidRPr="00610D53">
              <w:rPr>
                <w:rFonts w:ascii="Times New Roman" w:hAnsi="Times New Roman"/>
                <w:szCs w:val="24"/>
                <w:lang w:val="en-GB"/>
              </w:rPr>
              <w:t>Education and training</w:t>
            </w: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Spacer"/>
              <w:jc w:val="right"/>
              <w:rPr>
                <w:rFonts w:ascii="Times New Roman" w:hAnsi="Times New Roman"/>
                <w:sz w:val="20"/>
                <w:lang w:val="en-GB"/>
              </w:rPr>
            </w:pPr>
            <w:r>
              <w:rPr>
                <w:rFonts w:ascii="Times New Roman" w:hAnsi="Times New Roman"/>
                <w:sz w:val="20"/>
                <w:lang w:val="en-GB"/>
              </w:rPr>
              <w:t>Dates</w:t>
            </w:r>
          </w:p>
        </w:tc>
        <w:tc>
          <w:tcPr>
            <w:tcW w:w="6806" w:type="dxa"/>
            <w:gridSpan w:val="2"/>
          </w:tcPr>
          <w:p w:rsidR="008F3C62" w:rsidRPr="001C66B6" w:rsidRDefault="008F3C62" w:rsidP="008F3C62">
            <w:pPr>
              <w:pStyle w:val="CVSpacer"/>
              <w:ind w:left="0"/>
              <w:rPr>
                <w:rFonts w:ascii="Times New Roman" w:hAnsi="Times New Roman"/>
                <w:sz w:val="20"/>
                <w:lang w:val="en-GB"/>
              </w:rPr>
            </w:pPr>
            <w:r>
              <w:rPr>
                <w:rFonts w:ascii="Times New Roman" w:hAnsi="Times New Roman"/>
                <w:sz w:val="20"/>
                <w:lang w:val="en-GB"/>
              </w:rPr>
              <w:t xml:space="preserve"> 29 April – 10 May 2019</w:t>
            </w:r>
          </w:p>
        </w:tc>
      </w:tr>
      <w:tr w:rsidR="008F3C62" w:rsidRPr="001C66B6" w:rsidTr="00297BAF">
        <w:trPr>
          <w:cantSplit/>
          <w:trHeight w:val="1556"/>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Title of qualification awarded</w:t>
            </w:r>
          </w:p>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p w:rsidR="008F3C62" w:rsidRDefault="008F3C62" w:rsidP="008F3C62">
            <w:pPr>
              <w:pStyle w:val="CVHeading3-FirstLine"/>
              <w:spacing w:before="0"/>
              <w:rPr>
                <w:rFonts w:ascii="Times New Roman" w:hAnsi="Times New Roman"/>
                <w:lang w:val="en-GB"/>
              </w:rPr>
            </w:pPr>
            <w:r w:rsidRPr="001C66B6">
              <w:rPr>
                <w:rFonts w:ascii="Times New Roman" w:hAnsi="Times New Roman"/>
                <w:lang w:val="en-GB"/>
              </w:rPr>
              <w:t>Name and type of organisation providing education and training</w:t>
            </w:r>
          </w:p>
          <w:p w:rsidR="008F3C62" w:rsidRDefault="008F3C62" w:rsidP="008F3C62">
            <w:pPr>
              <w:pStyle w:val="CVHeading3-FirstLine"/>
              <w:spacing w:before="0"/>
              <w:ind w:left="0"/>
              <w:jc w:val="left"/>
              <w:rPr>
                <w:rFonts w:ascii="Times New Roman" w:hAnsi="Times New Roman"/>
                <w:lang w:val="en-GB"/>
              </w:rPr>
            </w:pPr>
          </w:p>
          <w:p w:rsidR="008F3C62" w:rsidRDefault="008F3C62" w:rsidP="008F3C62">
            <w:pPr>
              <w:pStyle w:val="CVHeading3-FirstLine"/>
              <w:spacing w:before="0"/>
              <w:rPr>
                <w:rFonts w:ascii="Times New Roman" w:hAnsi="Times New Roman"/>
                <w:lang w:val="en-GB"/>
              </w:rPr>
            </w:pPr>
          </w:p>
          <w:p w:rsidR="008F3C62" w:rsidRPr="001C66B6" w:rsidRDefault="008F3C62" w:rsidP="008F3C62">
            <w:pPr>
              <w:pStyle w:val="CVHeading3-FirstLine"/>
              <w:spacing w:before="0"/>
              <w:rPr>
                <w:rFonts w:ascii="Times New Roman" w:hAnsi="Times New Roman"/>
                <w:lang w:val="en-GB"/>
              </w:rPr>
            </w:pPr>
          </w:p>
        </w:tc>
        <w:tc>
          <w:tcPr>
            <w:tcW w:w="6806" w:type="dxa"/>
            <w:gridSpan w:val="2"/>
          </w:tcPr>
          <w:p w:rsidR="008F3C62" w:rsidRDefault="008F3C62" w:rsidP="008F3C62">
            <w:pPr>
              <w:pStyle w:val="CVHeading3-FirstLine"/>
              <w:spacing w:before="0"/>
              <w:ind w:left="0"/>
              <w:jc w:val="left"/>
              <w:rPr>
                <w:rFonts w:ascii="Times New Roman" w:hAnsi="Times New Roman"/>
                <w:lang w:val="en-GB"/>
              </w:rPr>
            </w:pPr>
            <w:r>
              <w:rPr>
                <w:rFonts w:ascii="Times New Roman" w:hAnsi="Times New Roman"/>
                <w:lang w:val="en-GB"/>
              </w:rPr>
              <w:t xml:space="preserve"> Staff training at Eberswalde University, Germany</w:t>
            </w:r>
          </w:p>
          <w:p w:rsidR="008F3C62" w:rsidRDefault="008F3C62" w:rsidP="008F3C62">
            <w:pPr>
              <w:pStyle w:val="CVHeading3-FirstLine"/>
              <w:spacing w:before="0"/>
              <w:ind w:left="0"/>
              <w:jc w:val="left"/>
              <w:rPr>
                <w:rFonts w:ascii="Times New Roman" w:hAnsi="Times New Roman"/>
                <w:lang w:val="en-GB"/>
              </w:rPr>
            </w:pPr>
            <w:r>
              <w:rPr>
                <w:rFonts w:ascii="Times New Roman" w:hAnsi="Times New Roman"/>
                <w:lang w:val="en-GB"/>
              </w:rPr>
              <w:t xml:space="preserve"> A 2-weeks training on “Socio-Technical System Transformation: Transformation  governance and Innovation” in the framework of Erasmus+ International Mobility for Staff Program</w:t>
            </w:r>
          </w:p>
          <w:p w:rsidR="008F3C62" w:rsidRPr="00297BAF" w:rsidRDefault="008F3C62" w:rsidP="008F3C62">
            <w:pPr>
              <w:pStyle w:val="CVHeading3-FirstLine"/>
              <w:spacing w:before="0"/>
              <w:ind w:left="0"/>
              <w:jc w:val="left"/>
              <w:rPr>
                <w:rFonts w:ascii="Times New Roman" w:hAnsi="Times New Roman"/>
                <w:lang w:val="en-GB"/>
              </w:rPr>
            </w:pPr>
            <w:r>
              <w:rPr>
                <w:rFonts w:ascii="Times New Roman" w:hAnsi="Times New Roman"/>
                <w:lang w:val="en-GB"/>
              </w:rPr>
              <w:t xml:space="preserve"> Faculty of Sustainable Business, University for Sustainable Development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Dates</w:t>
            </w:r>
          </w:p>
        </w:tc>
        <w:tc>
          <w:tcPr>
            <w:tcW w:w="6806" w:type="dxa"/>
            <w:gridSpan w:val="2"/>
          </w:tcPr>
          <w:p w:rsidR="008F3C62" w:rsidRDefault="008F3C62" w:rsidP="008F3C62">
            <w:pPr>
              <w:pStyle w:val="CVHeading3-FirstLine"/>
              <w:spacing w:before="0"/>
              <w:ind w:left="0"/>
              <w:jc w:val="left"/>
              <w:rPr>
                <w:rFonts w:ascii="Times New Roman" w:hAnsi="Times New Roman"/>
                <w:lang w:val="en-GB"/>
              </w:rPr>
            </w:pPr>
            <w:r>
              <w:rPr>
                <w:rFonts w:ascii="Times New Roman" w:hAnsi="Times New Roman"/>
                <w:lang w:val="en-GB"/>
              </w:rPr>
              <w:t xml:space="preserve"> </w:t>
            </w:r>
            <w:r w:rsidRPr="001C66B6">
              <w:rPr>
                <w:rFonts w:ascii="Times New Roman" w:hAnsi="Times New Roman"/>
                <w:lang w:val="en-GB"/>
              </w:rPr>
              <w:t>February – July 2017</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Title of qualification awarded</w:t>
            </w:r>
          </w:p>
        </w:tc>
        <w:tc>
          <w:tcPr>
            <w:tcW w:w="6806" w:type="dxa"/>
            <w:gridSpan w:val="2"/>
          </w:tcPr>
          <w:p w:rsidR="008F3C62" w:rsidRDefault="008F3C62" w:rsidP="008F3C62">
            <w:pPr>
              <w:pStyle w:val="CVNormal"/>
              <w:jc w:val="both"/>
              <w:rPr>
                <w:rFonts w:ascii="Times New Roman" w:hAnsi="Times New Roman"/>
                <w:lang w:val="en-GB"/>
              </w:rPr>
            </w:pPr>
            <w:r w:rsidRPr="001C66B6">
              <w:rPr>
                <w:rFonts w:ascii="Times New Roman" w:hAnsi="Times New Roman"/>
                <w:lang w:val="en-GB"/>
              </w:rPr>
              <w:t>Research exchange at University of Granada, Spain</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tc>
        <w:tc>
          <w:tcPr>
            <w:tcW w:w="6806" w:type="dxa"/>
            <w:gridSpan w:val="2"/>
          </w:tcPr>
          <w:p w:rsidR="008F3C62" w:rsidRDefault="008F3C62" w:rsidP="008F3C62">
            <w:pPr>
              <w:pStyle w:val="CVNormal"/>
              <w:jc w:val="both"/>
              <w:rPr>
                <w:rFonts w:ascii="Times New Roman" w:hAnsi="Times New Roman"/>
                <w:lang w:val="en-GB"/>
              </w:rPr>
            </w:pPr>
            <w:r w:rsidRPr="001C66B6">
              <w:rPr>
                <w:rFonts w:ascii="Times New Roman" w:hAnsi="Times New Roman"/>
                <w:lang w:val="en-GB"/>
              </w:rPr>
              <w:t>A six-months mobility period in the framework of Erasmus+ PhD Programme</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Default="008F3C62" w:rsidP="008F3C62">
            <w:pPr>
              <w:pStyle w:val="CVHeading3-FirstLine"/>
              <w:spacing w:before="0"/>
              <w:ind w:left="0"/>
              <w:jc w:val="left"/>
              <w:rPr>
                <w:rFonts w:ascii="Times New Roman" w:hAnsi="Times New Roman"/>
                <w:lang w:val="en-GB"/>
              </w:rPr>
            </w:pPr>
            <w:r>
              <w:rPr>
                <w:rFonts w:ascii="Times New Roman" w:hAnsi="Times New Roman"/>
                <w:lang w:val="en-GB"/>
              </w:rPr>
              <w:t xml:space="preserve"> </w:t>
            </w:r>
            <w:r w:rsidRPr="001C66B6">
              <w:rPr>
                <w:rFonts w:ascii="Times New Roman" w:hAnsi="Times New Roman"/>
                <w:lang w:val="en-GB"/>
              </w:rPr>
              <w:t>Faculty of Economy and Business, Department of Economic Theory, University of Granada</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Pr="001C66B6" w:rsidRDefault="008F3C62" w:rsidP="008F3C62">
            <w:pPr>
              <w:pStyle w:val="CVNormal"/>
              <w:jc w:val="both"/>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FirstLine"/>
              <w:spacing w:before="0"/>
              <w:rPr>
                <w:rFonts w:ascii="Times New Roman" w:hAnsi="Times New Roman"/>
                <w:lang w:val="en-GB"/>
              </w:rPr>
            </w:pPr>
            <w:r w:rsidRPr="001C66B6">
              <w:rPr>
                <w:rFonts w:ascii="Times New Roman" w:hAnsi="Times New Roman"/>
                <w:lang w:val="en-GB"/>
              </w:rPr>
              <w:t>Dates</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rPr>
              <w:t>2013</w:t>
            </w:r>
            <w:r>
              <w:rPr>
                <w:rFonts w:ascii="Times New Roman" w:hAnsi="Times New Roman"/>
              </w:rPr>
              <w:t xml:space="preserve"> </w:t>
            </w:r>
            <w:r w:rsidRPr="001C66B6">
              <w:rPr>
                <w:rFonts w:ascii="Times New Roman" w:hAnsi="Times New Roman"/>
              </w:rPr>
              <w:t>-</w:t>
            </w:r>
            <w:r>
              <w:rPr>
                <w:rFonts w:ascii="Times New Roman" w:hAnsi="Times New Roman"/>
              </w:rPr>
              <w:t xml:space="preserve"> </w:t>
            </w:r>
            <w:r w:rsidRPr="001C66B6">
              <w:rPr>
                <w:rFonts w:ascii="Times New Roman" w:hAnsi="Times New Roman"/>
              </w:rPr>
              <w:t>ongoing</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r w:rsidRPr="001C66B6">
              <w:rPr>
                <w:rFonts w:ascii="Times New Roman" w:hAnsi="Times New Roman"/>
              </w:rPr>
              <w:t>Title of qualification awarded</w:t>
            </w:r>
          </w:p>
        </w:tc>
        <w:tc>
          <w:tcPr>
            <w:tcW w:w="6806" w:type="dxa"/>
            <w:gridSpan w:val="2"/>
          </w:tcPr>
          <w:p w:rsidR="008F3C62" w:rsidRPr="00062EC8" w:rsidRDefault="008F3C62" w:rsidP="008F3C62">
            <w:pPr>
              <w:pStyle w:val="CVNormal"/>
              <w:rPr>
                <w:rFonts w:ascii="Times New Roman" w:hAnsi="Times New Roman"/>
                <w:b/>
                <w:i/>
              </w:rPr>
            </w:pPr>
            <w:r w:rsidRPr="00062EC8">
              <w:rPr>
                <w:rFonts w:ascii="Times New Roman" w:hAnsi="Times New Roman"/>
                <w:b/>
                <w:i/>
              </w:rPr>
              <w:t xml:space="preserve">PhD Candidate, Doctoral studies in Economics </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tc>
        <w:tc>
          <w:tcPr>
            <w:tcW w:w="6806" w:type="dxa"/>
            <w:gridSpan w:val="2"/>
          </w:tcPr>
          <w:p w:rsidR="00E617CF" w:rsidRPr="001C66B6" w:rsidRDefault="008F3C62" w:rsidP="00E617CF">
            <w:pPr>
              <w:pStyle w:val="CVNormal"/>
              <w:jc w:val="both"/>
              <w:rPr>
                <w:rFonts w:ascii="Times New Roman" w:hAnsi="Times New Roman"/>
                <w:lang w:val="en-GB"/>
              </w:rPr>
            </w:pPr>
            <w:r>
              <w:rPr>
                <w:rFonts w:ascii="Times New Roman" w:hAnsi="Times New Roman"/>
                <w:lang w:val="en-GB"/>
              </w:rPr>
              <w:t xml:space="preserve">Interaction between </w:t>
            </w:r>
            <w:r w:rsidR="00E617CF">
              <w:rPr>
                <w:rFonts w:ascii="Times New Roman" w:hAnsi="Times New Roman"/>
                <w:lang w:val="en-GB"/>
              </w:rPr>
              <w:t>monetary -</w:t>
            </w:r>
            <w:r w:rsidRPr="001C66B6">
              <w:rPr>
                <w:rFonts w:ascii="Times New Roman" w:hAnsi="Times New Roman"/>
                <w:lang w:val="en-GB"/>
              </w:rPr>
              <w:t xml:space="preserve"> fiscal policy </w:t>
            </w:r>
            <w:r w:rsidR="00E617CF">
              <w:rPr>
                <w:rFonts w:ascii="Times New Roman" w:hAnsi="Times New Roman"/>
                <w:lang w:val="en-GB"/>
              </w:rPr>
              <w:t xml:space="preserve">and their harmonisation </w:t>
            </w:r>
            <w:r w:rsidRPr="001C66B6">
              <w:rPr>
                <w:rFonts w:ascii="Times New Roman" w:hAnsi="Times New Roman"/>
                <w:lang w:val="en-GB"/>
              </w:rPr>
              <w:t>to guaran</w:t>
            </w:r>
            <w:r w:rsidR="00E617CF">
              <w:rPr>
                <w:rFonts w:ascii="Times New Roman" w:hAnsi="Times New Roman"/>
                <w:lang w:val="en-GB"/>
              </w:rPr>
              <w:t>tee the macroeconomic stability: theo</w:t>
            </w:r>
            <w:r w:rsidR="007B285A">
              <w:rPr>
                <w:rFonts w:ascii="Times New Roman" w:hAnsi="Times New Roman"/>
                <w:lang w:val="en-GB"/>
              </w:rPr>
              <w:t>retical and empirical approach.</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Faculty of Economy, Department of Economics, University of Tirana</w:t>
            </w:r>
          </w:p>
          <w:p w:rsidR="008F3C62" w:rsidRPr="001C66B6" w:rsidRDefault="008F3C62" w:rsidP="008F3C62">
            <w:pPr>
              <w:pStyle w:val="CVNormal"/>
              <w:ind w:left="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Pr="001C66B6" w:rsidRDefault="008F3C62" w:rsidP="008F3C62">
            <w:pPr>
              <w:pStyle w:val="CVNormal"/>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FirstLine"/>
              <w:spacing w:before="0"/>
              <w:rPr>
                <w:rFonts w:ascii="Times New Roman" w:hAnsi="Times New Roman"/>
                <w:lang w:val="en-GB"/>
              </w:rPr>
            </w:pPr>
            <w:r w:rsidRPr="001C66B6">
              <w:rPr>
                <w:rFonts w:ascii="Times New Roman" w:hAnsi="Times New Roman"/>
                <w:lang w:val="en-GB"/>
              </w:rPr>
              <w:t>Dates</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rPr>
              <w:t>2007</w:t>
            </w:r>
            <w:r>
              <w:rPr>
                <w:rFonts w:ascii="Times New Roman" w:hAnsi="Times New Roman"/>
              </w:rPr>
              <w:t xml:space="preserve"> </w:t>
            </w:r>
            <w:r w:rsidRPr="001C66B6">
              <w:rPr>
                <w:rFonts w:ascii="Times New Roman" w:hAnsi="Times New Roman"/>
              </w:rPr>
              <w:t>-</w:t>
            </w:r>
            <w:r>
              <w:rPr>
                <w:rFonts w:ascii="Times New Roman" w:hAnsi="Times New Roman"/>
              </w:rPr>
              <w:t xml:space="preserve"> </w:t>
            </w:r>
            <w:r w:rsidRPr="001C66B6">
              <w:rPr>
                <w:rFonts w:ascii="Times New Roman" w:hAnsi="Times New Roman"/>
              </w:rPr>
              <w:t>2011</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r w:rsidRPr="001C66B6">
              <w:rPr>
                <w:rFonts w:ascii="Times New Roman" w:hAnsi="Times New Roman"/>
              </w:rPr>
              <w:t>Title of qualification awarded</w:t>
            </w:r>
          </w:p>
        </w:tc>
        <w:tc>
          <w:tcPr>
            <w:tcW w:w="6806" w:type="dxa"/>
            <w:gridSpan w:val="2"/>
          </w:tcPr>
          <w:p w:rsidR="008F3C62" w:rsidRPr="00BE5231" w:rsidRDefault="008F3C62" w:rsidP="008F3C62">
            <w:pPr>
              <w:rPr>
                <w:rFonts w:ascii="Times New Roman" w:hAnsi="Times New Roman"/>
                <w:sz w:val="20"/>
                <w:szCs w:val="20"/>
                <w:lang w:val="en-GB"/>
              </w:rPr>
            </w:pPr>
            <w:r>
              <w:rPr>
                <w:rFonts w:ascii="Times New Roman" w:hAnsi="Times New Roman"/>
                <w:sz w:val="20"/>
                <w:szCs w:val="20"/>
              </w:rPr>
              <w:t xml:space="preserve"> </w:t>
            </w:r>
            <w:r w:rsidRPr="00BE5231">
              <w:rPr>
                <w:rFonts w:ascii="Times New Roman" w:hAnsi="Times New Roman"/>
                <w:sz w:val="20"/>
                <w:szCs w:val="20"/>
              </w:rPr>
              <w:t>DIND in Economics, Bachelor + Master of Science in Economics</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Pr="001C66B6" w:rsidRDefault="008F3C62" w:rsidP="008F3C62">
            <w:pPr>
              <w:pStyle w:val="CVNormal"/>
              <w:rPr>
                <w:rFonts w:ascii="Times New Roman" w:hAnsi="Times New Roman"/>
                <w:iCs/>
                <w:color w:val="000000"/>
              </w:rPr>
            </w:pPr>
            <w:r>
              <w:rPr>
                <w:rFonts w:ascii="Times New Roman" w:hAnsi="Times New Roman"/>
                <w:iCs/>
                <w:color w:val="000000"/>
              </w:rPr>
              <w:t xml:space="preserve">Economic sciences, economic theories, micro and macro analysis </w:t>
            </w:r>
          </w:p>
          <w:p w:rsidR="008F3C62" w:rsidRPr="001C66B6" w:rsidRDefault="008F3C62" w:rsidP="008F3C62">
            <w:pPr>
              <w:pStyle w:val="CVNormal"/>
              <w:rPr>
                <w:rFonts w:ascii="Times New Roman" w:hAnsi="Times New Roman"/>
                <w:iCs/>
                <w:color w:val="000000"/>
              </w:rPr>
            </w:pPr>
          </w:p>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Faculty of Economy, Department of Economics, University of Tirana</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Default="008F3C62" w:rsidP="008F3C62">
            <w:pPr>
              <w:pStyle w:val="CVNormal"/>
              <w:rPr>
                <w:rFonts w:ascii="Times New Roman" w:hAnsi="Times New Roman"/>
                <w:iCs/>
                <w:color w:val="000000"/>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Dates</w:t>
            </w:r>
          </w:p>
        </w:tc>
        <w:tc>
          <w:tcPr>
            <w:tcW w:w="6806" w:type="dxa"/>
            <w:gridSpan w:val="2"/>
          </w:tcPr>
          <w:p w:rsidR="008F3C62" w:rsidRDefault="008F3C62" w:rsidP="008F3C62">
            <w:pPr>
              <w:pStyle w:val="CVNormal"/>
              <w:rPr>
                <w:rFonts w:ascii="Times New Roman" w:hAnsi="Times New Roman"/>
                <w:iCs/>
                <w:color w:val="000000"/>
              </w:rPr>
            </w:pPr>
            <w:r w:rsidRPr="001C66B6">
              <w:rPr>
                <w:rFonts w:ascii="Times New Roman" w:hAnsi="Times New Roman"/>
                <w:lang w:val="en-GB"/>
              </w:rPr>
              <w:t>October - December 2014</w:t>
            </w:r>
          </w:p>
        </w:tc>
      </w:tr>
      <w:tr w:rsidR="008F3C62" w:rsidRPr="001C66B6" w:rsidTr="0019741B">
        <w:trPr>
          <w:cantSplit/>
          <w:trHeight w:val="495"/>
        </w:trPr>
        <w:tc>
          <w:tcPr>
            <w:tcW w:w="3117" w:type="dxa"/>
            <w:gridSpan w:val="2"/>
            <w:tcBorders>
              <w:right w:val="single" w:sz="1" w:space="0" w:color="000000"/>
            </w:tcBorders>
          </w:tcPr>
          <w:p w:rsidR="008F3C62" w:rsidRPr="00EC63A3" w:rsidRDefault="008F3C62" w:rsidP="008F3C62">
            <w:pPr>
              <w:jc w:val="right"/>
              <w:rPr>
                <w:rFonts w:ascii="Times New Roman" w:hAnsi="Times New Roman"/>
                <w:sz w:val="20"/>
                <w:szCs w:val="20"/>
                <w:lang w:val="en-GB"/>
              </w:rPr>
            </w:pPr>
            <w:r w:rsidRPr="001C66B6">
              <w:rPr>
                <w:rFonts w:ascii="Times New Roman" w:hAnsi="Times New Roman"/>
                <w:sz w:val="20"/>
                <w:szCs w:val="20"/>
              </w:rPr>
              <w:t xml:space="preserve">                    Title of qualification awarded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rPr>
              <w:t>Online training “Rethinking your funding mode</w:t>
            </w:r>
            <w:r>
              <w:rPr>
                <w:rFonts w:ascii="Times New Roman" w:hAnsi="Times New Roman"/>
              </w:rPr>
              <w:t>l in Central &amp; Eastern Europe”</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lastRenderedPageBreak/>
              <w:t>Principal subjects/occupational skills covered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Developing and diversifying funding models and opportunities for CSOs</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rPr>
              <w:t>Think Tank Fund, Politics and Ideas</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Pr="001C66B6" w:rsidRDefault="008F3C62" w:rsidP="008F3C62">
            <w:pPr>
              <w:pStyle w:val="CVNormal"/>
              <w:rPr>
                <w:rFonts w:ascii="Times New Roman" w:hAnsi="Times New Roman"/>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Dates</w:t>
            </w:r>
          </w:p>
        </w:tc>
        <w:tc>
          <w:tcPr>
            <w:tcW w:w="6806" w:type="dxa"/>
            <w:gridSpan w:val="2"/>
          </w:tcPr>
          <w:p w:rsidR="008F3C62" w:rsidRPr="0019741B" w:rsidRDefault="008F3C62" w:rsidP="008F3C62">
            <w:pPr>
              <w:pStyle w:val="CVNormal"/>
              <w:ind w:left="0"/>
              <w:rPr>
                <w:rFonts w:ascii="Times New Roman" w:hAnsi="Times New Roman"/>
                <w:lang w:val="en-GB"/>
              </w:rPr>
            </w:pPr>
            <w:r w:rsidRPr="001C66B6">
              <w:rPr>
                <w:rFonts w:ascii="Times New Roman" w:hAnsi="Times New Roman"/>
                <w:lang w:val="en-GB"/>
              </w:rPr>
              <w:t>March</w:t>
            </w:r>
            <w:r>
              <w:rPr>
                <w:rFonts w:ascii="Times New Roman" w:hAnsi="Times New Roman"/>
                <w:lang w:val="en-GB"/>
              </w:rPr>
              <w:t xml:space="preserve"> </w:t>
            </w:r>
            <w:r w:rsidRPr="001C66B6">
              <w:rPr>
                <w:rFonts w:ascii="Times New Roman" w:hAnsi="Times New Roman"/>
                <w:lang w:val="en-GB"/>
              </w:rPr>
              <w:t>-</w:t>
            </w:r>
            <w:r>
              <w:rPr>
                <w:rFonts w:ascii="Times New Roman" w:hAnsi="Times New Roman"/>
                <w:lang w:val="en-GB"/>
              </w:rPr>
              <w:t xml:space="preserve"> </w:t>
            </w:r>
            <w:r w:rsidRPr="001C66B6">
              <w:rPr>
                <w:rFonts w:ascii="Times New Roman" w:hAnsi="Times New Roman"/>
                <w:lang w:val="en-GB"/>
              </w:rPr>
              <w:t>May 2011</w:t>
            </w:r>
          </w:p>
        </w:tc>
      </w:tr>
      <w:tr w:rsidR="008F3C62" w:rsidRPr="001C66B6" w:rsidTr="0019741B">
        <w:trPr>
          <w:cantSplit/>
          <w:trHeight w:val="614"/>
        </w:trPr>
        <w:tc>
          <w:tcPr>
            <w:tcW w:w="3117" w:type="dxa"/>
            <w:gridSpan w:val="2"/>
            <w:tcBorders>
              <w:right w:val="single" w:sz="1" w:space="0" w:color="000000"/>
            </w:tcBorders>
          </w:tcPr>
          <w:p w:rsidR="008F3C62" w:rsidRPr="00EC63A3" w:rsidRDefault="008F3C62" w:rsidP="008F3C62">
            <w:pPr>
              <w:jc w:val="right"/>
              <w:rPr>
                <w:rFonts w:ascii="Times New Roman" w:hAnsi="Times New Roman"/>
                <w:sz w:val="20"/>
                <w:szCs w:val="20"/>
                <w:lang w:val="en-GB"/>
              </w:rPr>
            </w:pPr>
            <w:r w:rsidRPr="001C66B6">
              <w:rPr>
                <w:rFonts w:ascii="Times New Roman" w:hAnsi="Times New Roman"/>
                <w:sz w:val="20"/>
                <w:szCs w:val="20"/>
              </w:rPr>
              <w:t xml:space="preserve">                    Title of qualification awarded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Professional Internships</w:t>
            </w:r>
          </w:p>
          <w:p w:rsidR="008F3C62" w:rsidRPr="001C66B6" w:rsidRDefault="008F3C62" w:rsidP="008F3C62">
            <w:pPr>
              <w:pStyle w:val="CVNormal"/>
              <w:rPr>
                <w:rFonts w:ascii="Times New Roman" w:hAnsi="Times New Roman"/>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Analysis of financial system risk through different approaches and levels</w:t>
            </w:r>
          </w:p>
          <w:p w:rsidR="008F3C62" w:rsidRPr="001C66B6" w:rsidRDefault="008F3C62" w:rsidP="008F3C62">
            <w:pPr>
              <w:pStyle w:val="CVNormal"/>
              <w:rPr>
                <w:rFonts w:ascii="Times New Roman" w:hAnsi="Times New Roman"/>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Bank of Albania, Department of Financial Stability</w:t>
            </w:r>
          </w:p>
          <w:p w:rsidR="008F3C62" w:rsidRPr="0019741B" w:rsidRDefault="008F3C62" w:rsidP="008F3C62">
            <w:pPr>
              <w:pStyle w:val="CVNormal"/>
              <w:rPr>
                <w:rFonts w:ascii="Times New Roman" w:hAnsi="Times New Roman"/>
                <w:lang w:val="en-GB"/>
              </w:rPr>
            </w:pPr>
            <w:r w:rsidRPr="001C66B6">
              <w:rPr>
                <w:rFonts w:ascii="Times New Roman" w:hAnsi="Times New Roman"/>
                <w:lang w:val="en-GB"/>
              </w:rPr>
              <w:t>BKT, General Directorate, Risk Management Group</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Pr="001C66B6" w:rsidRDefault="008F3C62" w:rsidP="008F3C62">
            <w:pPr>
              <w:pStyle w:val="CVNormal"/>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Dates</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July 2007</w:t>
            </w:r>
          </w:p>
        </w:tc>
      </w:tr>
      <w:tr w:rsidR="008F3C62" w:rsidRPr="001C66B6" w:rsidTr="00B732F3">
        <w:trPr>
          <w:cantSplit/>
          <w:trHeight w:val="450"/>
        </w:trPr>
        <w:tc>
          <w:tcPr>
            <w:tcW w:w="3117" w:type="dxa"/>
            <w:gridSpan w:val="2"/>
            <w:tcBorders>
              <w:right w:val="single" w:sz="1" w:space="0" w:color="000000"/>
            </w:tcBorders>
          </w:tcPr>
          <w:p w:rsidR="008F3C62" w:rsidRPr="00EC63A3" w:rsidRDefault="008F3C62" w:rsidP="008F3C62">
            <w:pPr>
              <w:jc w:val="right"/>
              <w:rPr>
                <w:rFonts w:ascii="Times New Roman" w:hAnsi="Times New Roman"/>
                <w:sz w:val="20"/>
                <w:szCs w:val="20"/>
                <w:lang w:val="en-GB"/>
              </w:rPr>
            </w:pPr>
            <w:r w:rsidRPr="001C66B6">
              <w:rPr>
                <w:rFonts w:ascii="Times New Roman" w:hAnsi="Times New Roman"/>
                <w:sz w:val="20"/>
                <w:szCs w:val="20"/>
              </w:rPr>
              <w:t xml:space="preserve">                    Title of qualification awarded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“All different-all equal”</w:t>
            </w:r>
          </w:p>
          <w:p w:rsidR="008F3C62" w:rsidRPr="001C66B6" w:rsidRDefault="008F3C62" w:rsidP="008F3C62">
            <w:pPr>
              <w:pStyle w:val="CVNormal"/>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Principal subjects/occupational skills covered</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Selected items for training on all forms of discrimination issues</w:t>
            </w:r>
          </w:p>
          <w:p w:rsidR="008F3C62" w:rsidRPr="001C66B6" w:rsidRDefault="008F3C62" w:rsidP="008F3C62">
            <w:pPr>
              <w:pStyle w:val="CVNormal"/>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r w:rsidRPr="001C66B6">
              <w:rPr>
                <w:rFonts w:ascii="Times New Roman" w:hAnsi="Times New Roman"/>
                <w:lang w:val="en-GB"/>
              </w:rPr>
              <w:t>Name and type of organisation providing education and training</w:t>
            </w:r>
          </w:p>
        </w:tc>
        <w:tc>
          <w:tcPr>
            <w:tcW w:w="6806" w:type="dxa"/>
            <w:gridSpan w:val="2"/>
          </w:tcPr>
          <w:p w:rsidR="008F3C62" w:rsidRPr="001C66B6" w:rsidRDefault="008F3C62" w:rsidP="008F3C62">
            <w:pPr>
              <w:pStyle w:val="CVNormal"/>
              <w:rPr>
                <w:rFonts w:ascii="Times New Roman" w:hAnsi="Times New Roman"/>
                <w:lang w:val="en-GB"/>
              </w:rPr>
            </w:pPr>
            <w:r w:rsidRPr="001C66B6">
              <w:rPr>
                <w:rFonts w:ascii="Times New Roman" w:hAnsi="Times New Roman"/>
                <w:lang w:val="en-GB"/>
              </w:rPr>
              <w:t>French University of Paris</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lang w:val="en-GB"/>
              </w:rPr>
            </w:pPr>
          </w:p>
        </w:tc>
        <w:tc>
          <w:tcPr>
            <w:tcW w:w="6806" w:type="dxa"/>
            <w:gridSpan w:val="2"/>
          </w:tcPr>
          <w:p w:rsidR="008F3C62" w:rsidRPr="001C66B6" w:rsidRDefault="008F3C62" w:rsidP="008F3C62">
            <w:pPr>
              <w:pStyle w:val="CVNormal"/>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E73EB4" w:rsidRDefault="008F3C62" w:rsidP="008F3C62">
            <w:pPr>
              <w:pStyle w:val="CVHeading1"/>
              <w:spacing w:before="0"/>
              <w:ind w:left="0"/>
              <w:jc w:val="left"/>
              <w:rPr>
                <w:rFonts w:ascii="Times New Roman" w:hAnsi="Times New Roman"/>
                <w:szCs w:val="24"/>
                <w:lang w:val="en-GB"/>
              </w:rPr>
            </w:pPr>
          </w:p>
          <w:p w:rsidR="008F3C62" w:rsidRPr="001C66B6" w:rsidRDefault="008F3C62" w:rsidP="008F3C62">
            <w:pPr>
              <w:pStyle w:val="CVHeading1"/>
              <w:spacing w:before="0"/>
              <w:rPr>
                <w:rFonts w:ascii="Times New Roman" w:hAnsi="Times New Roman"/>
                <w:sz w:val="20"/>
                <w:lang w:val="en-GB"/>
              </w:rPr>
            </w:pPr>
            <w:r w:rsidRPr="00E73EB4">
              <w:rPr>
                <w:rFonts w:ascii="Times New Roman" w:hAnsi="Times New Roman"/>
                <w:szCs w:val="24"/>
                <w:lang w:val="en-GB"/>
              </w:rPr>
              <w:t>Personal skills and competences</w:t>
            </w:r>
          </w:p>
        </w:tc>
        <w:tc>
          <w:tcPr>
            <w:tcW w:w="6806" w:type="dxa"/>
            <w:gridSpan w:val="2"/>
          </w:tcPr>
          <w:p w:rsidR="008F3C62" w:rsidRPr="001C66B6" w:rsidRDefault="008F3C62" w:rsidP="008F3C62">
            <w:pPr>
              <w:pStyle w:val="CVNormal-FirstLine"/>
              <w:spacing w:before="0"/>
              <w:rPr>
                <w:rFonts w:ascii="Times New Roman" w:hAnsi="Times New Roman"/>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r w:rsidRPr="001C66B6">
              <w:rPr>
                <w:rFonts w:ascii="Times New Roman" w:hAnsi="Times New Roman"/>
              </w:rPr>
              <w:t>Mother tongue(s)</w:t>
            </w:r>
          </w:p>
        </w:tc>
        <w:tc>
          <w:tcPr>
            <w:tcW w:w="6806" w:type="dxa"/>
            <w:gridSpan w:val="2"/>
          </w:tcPr>
          <w:p w:rsidR="008F3C62" w:rsidRPr="00173F3B" w:rsidRDefault="008F3C62" w:rsidP="008F3C62">
            <w:pPr>
              <w:pStyle w:val="CVMedium-FirstLine"/>
              <w:spacing w:before="0"/>
              <w:rPr>
                <w:rFonts w:ascii="Times New Roman" w:hAnsi="Times New Roman"/>
                <w:b w:val="0"/>
                <w:sz w:val="20"/>
                <w:lang w:val="en-GB"/>
              </w:rPr>
            </w:pPr>
            <w:r w:rsidRPr="00173F3B">
              <w:rPr>
                <w:rFonts w:ascii="Times New Roman" w:hAnsi="Times New Roman"/>
                <w:sz w:val="20"/>
                <w:lang w:val="en-GB"/>
              </w:rPr>
              <w:t>Albanian</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r w:rsidRPr="001C66B6">
              <w:rPr>
                <w:rFonts w:ascii="Times New Roman" w:hAnsi="Times New Roman"/>
              </w:rPr>
              <w:t>Other language(s)</w:t>
            </w:r>
          </w:p>
        </w:tc>
        <w:tc>
          <w:tcPr>
            <w:tcW w:w="6806" w:type="dxa"/>
            <w:gridSpan w:val="2"/>
          </w:tcPr>
          <w:p w:rsidR="008F3C62" w:rsidRPr="00173F3B" w:rsidRDefault="008F3C62" w:rsidP="008F3C62">
            <w:pPr>
              <w:pStyle w:val="CVMedium-FirstLine"/>
              <w:spacing w:before="0"/>
              <w:rPr>
                <w:rFonts w:ascii="Times New Roman" w:hAnsi="Times New Roman"/>
                <w:sz w:val="20"/>
                <w:lang w:val="en-GB"/>
              </w:rPr>
            </w:pPr>
            <w:r w:rsidRPr="00173F3B">
              <w:rPr>
                <w:rFonts w:ascii="Times New Roman" w:hAnsi="Times New Roman"/>
                <w:sz w:val="20"/>
                <w:lang w:val="en-GB"/>
              </w:rPr>
              <w:t xml:space="preserve">English, French, Spanish, Greek </w:t>
            </w:r>
            <w:r w:rsidRPr="00173F3B">
              <w:rPr>
                <w:rFonts w:ascii="Times New Roman" w:hAnsi="Times New Roman"/>
                <w:b w:val="0"/>
                <w:sz w:val="20"/>
                <w:lang w:val="en-GB"/>
              </w:rPr>
              <w:t>(C1- proficient user)</w:t>
            </w:r>
          </w:p>
          <w:p w:rsidR="008F3C62" w:rsidRPr="00173F3B" w:rsidRDefault="008F3C62" w:rsidP="008F3C62">
            <w:pPr>
              <w:pStyle w:val="CVMedium-FirstLine"/>
              <w:spacing w:before="0"/>
              <w:rPr>
                <w:rFonts w:ascii="Times New Roman" w:hAnsi="Times New Roman"/>
                <w:sz w:val="20"/>
                <w:lang w:val="en-GB"/>
              </w:rPr>
            </w:pPr>
            <w:r w:rsidRPr="00173F3B">
              <w:rPr>
                <w:rFonts w:ascii="Times New Roman" w:hAnsi="Times New Roman"/>
                <w:sz w:val="20"/>
                <w:lang w:val="en-GB"/>
              </w:rPr>
              <w:t xml:space="preserve">Italian </w:t>
            </w:r>
            <w:r w:rsidRPr="00173F3B">
              <w:rPr>
                <w:rFonts w:ascii="Times New Roman" w:hAnsi="Times New Roman"/>
                <w:b w:val="0"/>
                <w:sz w:val="20"/>
                <w:lang w:val="en-GB"/>
              </w:rPr>
              <w:t>(B2- independent user)</w:t>
            </w: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p>
        </w:tc>
        <w:tc>
          <w:tcPr>
            <w:tcW w:w="6806" w:type="dxa"/>
            <w:gridSpan w:val="2"/>
          </w:tcPr>
          <w:p w:rsidR="008F3C62" w:rsidRPr="0042142C" w:rsidRDefault="008F3C62" w:rsidP="008F3C62">
            <w:pPr>
              <w:pStyle w:val="CVMedium-FirstLine"/>
              <w:spacing w:before="0"/>
              <w:rPr>
                <w:rFonts w:ascii="Times New Roman" w:hAnsi="Times New Roman"/>
                <w:szCs w:val="22"/>
                <w:lang w:val="en-GB"/>
              </w:rPr>
            </w:pPr>
          </w:p>
        </w:tc>
      </w:tr>
      <w:tr w:rsidR="008F3C62" w:rsidRPr="001C66B6" w:rsidTr="00014F5F">
        <w:trPr>
          <w:cantSplit/>
        </w:trPr>
        <w:tc>
          <w:tcPr>
            <w:tcW w:w="3117" w:type="dxa"/>
            <w:gridSpan w:val="2"/>
            <w:tcBorders>
              <w:right w:val="single" w:sz="1" w:space="0" w:color="000000"/>
            </w:tcBorders>
          </w:tcPr>
          <w:p w:rsidR="008F3C62" w:rsidRPr="001C66B6" w:rsidRDefault="008F3C62" w:rsidP="008F3C62">
            <w:pPr>
              <w:pStyle w:val="CVHeading3"/>
              <w:rPr>
                <w:rFonts w:ascii="Times New Roman" w:hAnsi="Times New Roman"/>
              </w:rPr>
            </w:pPr>
            <w:r w:rsidRPr="00361A18">
              <w:rPr>
                <w:rFonts w:ascii="Times New Roman" w:hAnsi="Times New Roman"/>
                <w:b/>
                <w:sz w:val="24"/>
              </w:rPr>
              <w:t>Communication and computer skills</w:t>
            </w:r>
          </w:p>
        </w:tc>
        <w:tc>
          <w:tcPr>
            <w:tcW w:w="6806" w:type="dxa"/>
            <w:gridSpan w:val="2"/>
          </w:tcPr>
          <w:p w:rsidR="008F3C62" w:rsidRPr="001C66B6" w:rsidRDefault="008F3C62" w:rsidP="008F3C62">
            <w:pPr>
              <w:pStyle w:val="ECVSectionBullet"/>
              <w:numPr>
                <w:ilvl w:val="0"/>
                <w:numId w:val="1"/>
              </w:numPr>
              <w:jc w:val="both"/>
              <w:rPr>
                <w:rFonts w:ascii="Times New Roman" w:hAnsi="Times New Roman" w:cs="Times New Roman"/>
                <w:sz w:val="20"/>
                <w:szCs w:val="20"/>
              </w:rPr>
            </w:pPr>
            <w:r w:rsidRPr="001C66B6">
              <w:rPr>
                <w:rFonts w:ascii="Times New Roman" w:hAnsi="Times New Roman" w:cs="Times New Roman"/>
                <w:sz w:val="20"/>
                <w:szCs w:val="20"/>
              </w:rPr>
              <w:t xml:space="preserve">Excellent communication skills. Deeply argumentative and well-structured. Very good in presenting and public discussing special issues of the country development. </w:t>
            </w:r>
          </w:p>
          <w:p w:rsidR="008F3C62" w:rsidRPr="001C66B6" w:rsidRDefault="008F3C62" w:rsidP="008F3C62">
            <w:pPr>
              <w:pStyle w:val="ECVSectionBullet"/>
              <w:numPr>
                <w:ilvl w:val="0"/>
                <w:numId w:val="1"/>
              </w:numPr>
              <w:jc w:val="both"/>
              <w:rPr>
                <w:rFonts w:ascii="Times New Roman" w:hAnsi="Times New Roman" w:cs="Times New Roman"/>
                <w:sz w:val="20"/>
                <w:szCs w:val="20"/>
              </w:rPr>
            </w:pPr>
            <w:r w:rsidRPr="001C66B6">
              <w:rPr>
                <w:rFonts w:ascii="Times New Roman" w:hAnsi="Times New Roman" w:cs="Times New Roman"/>
                <w:sz w:val="20"/>
                <w:szCs w:val="20"/>
              </w:rPr>
              <w:t>Very good skills in working in groups, respecting deadlines while ensuring qualitative work. Generally, holding lead positions getting involved in efficient coordinative processes.</w:t>
            </w:r>
          </w:p>
          <w:p w:rsidR="008F3C62" w:rsidRDefault="008F3C62" w:rsidP="008F3C62">
            <w:pPr>
              <w:pStyle w:val="ECVSectionBullet"/>
              <w:numPr>
                <w:ilvl w:val="0"/>
                <w:numId w:val="1"/>
              </w:numPr>
              <w:jc w:val="both"/>
              <w:rPr>
                <w:rFonts w:ascii="Times New Roman" w:hAnsi="Times New Roman" w:cs="Times New Roman"/>
                <w:sz w:val="20"/>
                <w:szCs w:val="20"/>
              </w:rPr>
            </w:pPr>
            <w:r w:rsidRPr="001C66B6">
              <w:rPr>
                <w:rFonts w:ascii="Times New Roman" w:hAnsi="Times New Roman" w:cs="Times New Roman"/>
                <w:sz w:val="20"/>
                <w:szCs w:val="20"/>
              </w:rPr>
              <w:t xml:space="preserve">Very good writing skills in project proposals and scientific articles. Very proficient at statistical qualitative/quantitative data analysis.  </w:t>
            </w:r>
          </w:p>
          <w:p w:rsidR="008F3C62" w:rsidRPr="00594B5B" w:rsidRDefault="008F3C62" w:rsidP="008F3C62">
            <w:pPr>
              <w:pStyle w:val="ECVSectionBullet"/>
              <w:numPr>
                <w:ilvl w:val="0"/>
                <w:numId w:val="1"/>
              </w:numPr>
              <w:jc w:val="both"/>
              <w:rPr>
                <w:rFonts w:ascii="Times New Roman" w:hAnsi="Times New Roman" w:cs="Times New Roman"/>
                <w:sz w:val="20"/>
                <w:szCs w:val="20"/>
              </w:rPr>
            </w:pPr>
            <w:r w:rsidRPr="00594B5B">
              <w:rPr>
                <w:rFonts w:ascii="Times New Roman" w:hAnsi="Times New Roman" w:cs="Times New Roman"/>
                <w:sz w:val="20"/>
                <w:szCs w:val="20"/>
              </w:rPr>
              <w:t>Very good command of Microsoft Office™ tools as well as statistical programs such as STATA, SPSS and E-views.</w:t>
            </w:r>
          </w:p>
        </w:tc>
      </w:tr>
    </w:tbl>
    <w:p w:rsidR="00516CEF" w:rsidRDefault="00516CEF" w:rsidP="00516CEF">
      <w:pPr>
        <w:pStyle w:val="CVNormal"/>
        <w:ind w:left="0"/>
        <w:rPr>
          <w:rFonts w:ascii="Times New Roman" w:hAnsi="Times New Roman"/>
        </w:rPr>
      </w:pPr>
    </w:p>
    <w:p w:rsidR="00A851AD" w:rsidRDefault="00A851AD" w:rsidP="00516CEF">
      <w:pPr>
        <w:pStyle w:val="CVNormal"/>
        <w:ind w:left="0"/>
        <w:rPr>
          <w:rFonts w:ascii="Times New Roman" w:hAnsi="Times New Roman"/>
        </w:rPr>
      </w:pPr>
    </w:p>
    <w:p w:rsidR="00A851AD" w:rsidRDefault="00A851AD" w:rsidP="00516CEF">
      <w:pPr>
        <w:pStyle w:val="CVNormal"/>
        <w:ind w:left="0"/>
        <w:rPr>
          <w:rFonts w:ascii="Times New Roman" w:hAnsi="Times New Roman"/>
        </w:rPr>
      </w:pPr>
    </w:p>
    <w:p w:rsidR="00035832" w:rsidRDefault="00035832" w:rsidP="00516CEF">
      <w:pPr>
        <w:pStyle w:val="CVNormal"/>
        <w:ind w:left="0"/>
        <w:rPr>
          <w:rFonts w:ascii="Times New Roman" w:hAnsi="Times New Roman"/>
        </w:rPr>
      </w:pPr>
    </w:p>
    <w:p w:rsidR="00A851AD" w:rsidRPr="001C66B6" w:rsidRDefault="00A851AD" w:rsidP="00516CEF">
      <w:pPr>
        <w:pStyle w:val="CVNormal"/>
        <w:ind w:left="0"/>
        <w:rPr>
          <w:rFonts w:ascii="Times New Roman" w:hAnsi="Times New Roman"/>
        </w:rPr>
      </w:pPr>
    </w:p>
    <w:p w:rsidR="008C2A3B" w:rsidRPr="00241183" w:rsidRDefault="00A02E2A" w:rsidP="00241183">
      <w:pPr>
        <w:rPr>
          <w:rFonts w:ascii="Times New Roman" w:hAnsi="Times New Roman"/>
          <w:b/>
          <w:sz w:val="24"/>
          <w:szCs w:val="24"/>
          <w:lang w:val="en-GB"/>
        </w:rPr>
      </w:pPr>
      <w:r w:rsidRPr="00645194">
        <w:rPr>
          <w:rFonts w:ascii="Times New Roman" w:hAnsi="Times New Roman"/>
          <w:b/>
          <w:sz w:val="24"/>
          <w:szCs w:val="24"/>
          <w:lang w:val="en-GB"/>
        </w:rPr>
        <w:t>Publications</w:t>
      </w:r>
      <w:r w:rsidR="00536D45" w:rsidRPr="00645194">
        <w:rPr>
          <w:rFonts w:ascii="Times New Roman" w:hAnsi="Times New Roman"/>
          <w:b/>
          <w:sz w:val="24"/>
          <w:szCs w:val="24"/>
          <w:lang w:val="en-GB"/>
        </w:rPr>
        <w:t>:</w:t>
      </w:r>
      <w:r w:rsidR="00D70455" w:rsidRPr="00645194">
        <w:rPr>
          <w:rFonts w:ascii="Times New Roman" w:hAnsi="Times New Roman"/>
          <w:b/>
          <w:sz w:val="24"/>
          <w:szCs w:val="24"/>
          <w:lang w:val="en-GB"/>
        </w:rPr>
        <w:t xml:space="preserve"> </w:t>
      </w:r>
      <w:r w:rsidR="0024136A">
        <w:rPr>
          <w:rFonts w:ascii="Times New Roman" w:hAnsi="Times New Roman"/>
          <w:b/>
          <w:sz w:val="24"/>
          <w:szCs w:val="24"/>
          <w:lang w:val="en-GB"/>
        </w:rPr>
        <w:t>policy</w:t>
      </w:r>
      <w:r w:rsidR="00D70455" w:rsidRPr="00645194">
        <w:rPr>
          <w:rFonts w:ascii="Times New Roman" w:hAnsi="Times New Roman"/>
          <w:b/>
          <w:sz w:val="24"/>
          <w:szCs w:val="24"/>
          <w:lang w:val="en-GB"/>
        </w:rPr>
        <w:t xml:space="preserve"> </w:t>
      </w:r>
      <w:r w:rsidR="00636E0B">
        <w:rPr>
          <w:rFonts w:ascii="Times New Roman" w:hAnsi="Times New Roman"/>
          <w:b/>
          <w:sz w:val="24"/>
          <w:szCs w:val="24"/>
          <w:lang w:val="en-GB"/>
        </w:rPr>
        <w:t xml:space="preserve">documents, policy </w:t>
      </w:r>
      <w:r w:rsidR="00D70455" w:rsidRPr="00645194">
        <w:rPr>
          <w:rFonts w:ascii="Times New Roman" w:hAnsi="Times New Roman"/>
          <w:b/>
          <w:sz w:val="24"/>
          <w:szCs w:val="24"/>
          <w:lang w:val="en-GB"/>
        </w:rPr>
        <w:t>papers</w:t>
      </w:r>
      <w:r w:rsidR="00640575">
        <w:rPr>
          <w:rFonts w:ascii="Times New Roman" w:hAnsi="Times New Roman"/>
          <w:b/>
          <w:sz w:val="24"/>
          <w:szCs w:val="24"/>
          <w:lang w:val="en-GB"/>
        </w:rPr>
        <w:t>/briefs</w:t>
      </w:r>
      <w:r w:rsidR="0024136A">
        <w:rPr>
          <w:rFonts w:ascii="Times New Roman" w:hAnsi="Times New Roman"/>
          <w:b/>
          <w:sz w:val="24"/>
          <w:szCs w:val="24"/>
          <w:lang w:val="en-GB"/>
        </w:rPr>
        <w:t xml:space="preserve"> and research articles </w:t>
      </w:r>
      <w:r w:rsidR="00D70455" w:rsidRPr="00645194">
        <w:rPr>
          <w:rFonts w:ascii="Times New Roman" w:hAnsi="Times New Roman"/>
          <w:b/>
          <w:sz w:val="24"/>
          <w:szCs w:val="24"/>
          <w:lang w:val="en-GB"/>
        </w:rPr>
        <w:t xml:space="preserve"> </w:t>
      </w:r>
    </w:p>
    <w:p w:rsidR="00035832" w:rsidRPr="002D4369" w:rsidRDefault="00035832" w:rsidP="00FD5BF8">
      <w:pPr>
        <w:pStyle w:val="ListParagraph"/>
        <w:numPr>
          <w:ilvl w:val="0"/>
          <w:numId w:val="4"/>
        </w:numPr>
        <w:jc w:val="both"/>
        <w:rPr>
          <w:rFonts w:ascii="Times New Roman" w:hAnsi="Times New Roman"/>
          <w:lang w:val="en-GB"/>
        </w:rPr>
      </w:pPr>
      <w:r w:rsidRPr="002D4369">
        <w:rPr>
          <w:rFonts w:ascii="Times New Roman" w:hAnsi="Times New Roman"/>
          <w:lang w:val="en-GB"/>
        </w:rPr>
        <w:t xml:space="preserve">“Local Governance Mapping 2020”, STAR2 report (co-author) </w:t>
      </w:r>
    </w:p>
    <w:p w:rsidR="005B0F50" w:rsidRPr="002D4369" w:rsidRDefault="005B0F50" w:rsidP="00FD5BF8">
      <w:pPr>
        <w:pStyle w:val="ListParagraph"/>
        <w:numPr>
          <w:ilvl w:val="0"/>
          <w:numId w:val="4"/>
        </w:numPr>
        <w:jc w:val="both"/>
        <w:rPr>
          <w:rFonts w:ascii="Times New Roman" w:hAnsi="Times New Roman"/>
          <w:lang w:val="en-GB"/>
        </w:rPr>
      </w:pPr>
      <w:r w:rsidRPr="002D4369">
        <w:rPr>
          <w:rFonts w:ascii="Times New Roman" w:hAnsi="Times New Roman"/>
          <w:lang w:val="en-GB"/>
        </w:rPr>
        <w:t xml:space="preserve">“Mid-term review of the National Employment and Skills Strategy 2014-2020”, </w:t>
      </w:r>
      <w:r w:rsidR="00DB4A30" w:rsidRPr="002D4369">
        <w:rPr>
          <w:rFonts w:ascii="Times New Roman" w:hAnsi="Times New Roman"/>
          <w:lang w:val="en-GB"/>
        </w:rPr>
        <w:t xml:space="preserve">Revised Action Plan, Costing Methodology and Passport of Indicators, </w:t>
      </w:r>
      <w:r w:rsidR="008C2A3B" w:rsidRPr="002D4369">
        <w:rPr>
          <w:rFonts w:ascii="Times New Roman" w:hAnsi="Times New Roman"/>
          <w:lang w:val="en-GB"/>
        </w:rPr>
        <w:t xml:space="preserve">UNDP </w:t>
      </w:r>
      <w:r w:rsidRPr="002D4369">
        <w:rPr>
          <w:rFonts w:ascii="Times New Roman" w:hAnsi="Times New Roman"/>
          <w:lang w:val="en-GB"/>
        </w:rPr>
        <w:t xml:space="preserve">report </w:t>
      </w:r>
      <w:r w:rsidR="00645194" w:rsidRPr="002D4369">
        <w:rPr>
          <w:rFonts w:ascii="Times New Roman" w:hAnsi="Times New Roman"/>
          <w:lang w:val="en-GB"/>
        </w:rPr>
        <w:t>(co-author)</w:t>
      </w:r>
    </w:p>
    <w:p w:rsidR="00D70455" w:rsidRPr="002D4369" w:rsidRDefault="005B0F50" w:rsidP="00FD5BF8">
      <w:pPr>
        <w:pStyle w:val="ListParagraph"/>
        <w:numPr>
          <w:ilvl w:val="0"/>
          <w:numId w:val="4"/>
        </w:numPr>
        <w:jc w:val="both"/>
        <w:rPr>
          <w:rFonts w:ascii="Times New Roman" w:hAnsi="Times New Roman"/>
          <w:lang w:val="en-GB"/>
        </w:rPr>
      </w:pPr>
      <w:r w:rsidRPr="002D4369">
        <w:rPr>
          <w:rFonts w:ascii="Times New Roman" w:hAnsi="Times New Roman"/>
          <w:lang w:val="en-GB"/>
        </w:rPr>
        <w:lastRenderedPageBreak/>
        <w:t xml:space="preserve">“Research on Career Guidance Service level at public and private universities in Albania”, </w:t>
      </w:r>
      <w:r w:rsidR="008C2A3B" w:rsidRPr="002D4369">
        <w:rPr>
          <w:rFonts w:ascii="Times New Roman" w:hAnsi="Times New Roman"/>
          <w:lang w:val="en-GB"/>
        </w:rPr>
        <w:t xml:space="preserve">RISI </w:t>
      </w:r>
      <w:r w:rsidRPr="002D4369">
        <w:rPr>
          <w:rFonts w:ascii="Times New Roman" w:hAnsi="Times New Roman"/>
          <w:lang w:val="en-GB"/>
        </w:rPr>
        <w:t>report</w:t>
      </w:r>
      <w:r w:rsidR="00D044C6" w:rsidRPr="002D4369">
        <w:rPr>
          <w:rFonts w:ascii="Times New Roman" w:hAnsi="Times New Roman"/>
          <w:lang w:val="en-GB"/>
        </w:rPr>
        <w:t xml:space="preserve"> (co-author) </w:t>
      </w:r>
    </w:p>
    <w:p w:rsidR="00DF67F9" w:rsidRPr="002D4369" w:rsidRDefault="007F615B" w:rsidP="00FD5BF8">
      <w:pPr>
        <w:pStyle w:val="ListParagraph"/>
        <w:numPr>
          <w:ilvl w:val="0"/>
          <w:numId w:val="4"/>
        </w:numPr>
        <w:jc w:val="both"/>
        <w:rPr>
          <w:rFonts w:ascii="Times New Roman" w:hAnsi="Times New Roman"/>
          <w:lang w:val="en-GB"/>
        </w:rPr>
      </w:pPr>
      <w:r>
        <w:rPr>
          <w:rFonts w:ascii="Times New Roman" w:hAnsi="Times New Roman"/>
          <w:lang w:val="en-GB"/>
        </w:rPr>
        <w:t>“Skills N</w:t>
      </w:r>
      <w:r w:rsidR="000A70C2" w:rsidRPr="002D4369">
        <w:rPr>
          <w:rFonts w:ascii="Times New Roman" w:hAnsi="Times New Roman"/>
          <w:lang w:val="en-GB"/>
        </w:rPr>
        <w:t xml:space="preserve">eeds </w:t>
      </w:r>
      <w:r>
        <w:rPr>
          <w:rFonts w:ascii="Times New Roman" w:hAnsi="Times New Roman"/>
          <w:lang w:val="en-GB"/>
        </w:rPr>
        <w:t xml:space="preserve">Analysis </w:t>
      </w:r>
      <w:r w:rsidR="000A70C2" w:rsidRPr="002D4369">
        <w:rPr>
          <w:rFonts w:ascii="Times New Roman" w:hAnsi="Times New Roman"/>
          <w:lang w:val="en-GB"/>
        </w:rPr>
        <w:t>in Albania, 2017”, UNDP (expert)</w:t>
      </w:r>
    </w:p>
    <w:p w:rsidR="003161F8" w:rsidRPr="002D4369" w:rsidRDefault="00735B00" w:rsidP="00FD5BF8">
      <w:pPr>
        <w:pStyle w:val="ListParagraph"/>
        <w:numPr>
          <w:ilvl w:val="0"/>
          <w:numId w:val="4"/>
        </w:numPr>
        <w:jc w:val="both"/>
        <w:rPr>
          <w:rFonts w:ascii="Times New Roman" w:hAnsi="Times New Roman"/>
          <w:lang w:val="en-GB"/>
        </w:rPr>
      </w:pPr>
      <w:r w:rsidRPr="002D4369">
        <w:rPr>
          <w:rFonts w:ascii="Times New Roman" w:hAnsi="Times New Roman"/>
          <w:lang w:val="en-GB"/>
        </w:rPr>
        <w:t xml:space="preserve">Elezi G., </w:t>
      </w:r>
      <w:r w:rsidR="00A72D57" w:rsidRPr="002D4369">
        <w:rPr>
          <w:rFonts w:ascii="Times New Roman" w:hAnsi="Times New Roman"/>
          <w:lang w:val="en-GB"/>
        </w:rPr>
        <w:t xml:space="preserve">and </w:t>
      </w:r>
      <w:r w:rsidRPr="002D4369">
        <w:rPr>
          <w:rFonts w:ascii="Times New Roman" w:hAnsi="Times New Roman"/>
          <w:lang w:val="en-GB"/>
        </w:rPr>
        <w:t xml:space="preserve">Polo E., 2017, </w:t>
      </w:r>
      <w:r w:rsidR="003161F8" w:rsidRPr="002D4369">
        <w:rPr>
          <w:rFonts w:ascii="Times New Roman" w:hAnsi="Times New Roman"/>
          <w:lang w:val="en-GB"/>
        </w:rPr>
        <w:t>“Economic growth and the lack of its impact on the social and economic</w:t>
      </w:r>
      <w:r w:rsidRPr="002D4369">
        <w:rPr>
          <w:rFonts w:ascii="Times New Roman" w:hAnsi="Times New Roman"/>
          <w:lang w:val="en-GB"/>
        </w:rPr>
        <w:t xml:space="preserve"> development“ – FES Policy Paper</w:t>
      </w:r>
    </w:p>
    <w:p w:rsidR="003161F8" w:rsidRPr="002D4369" w:rsidRDefault="007220B7" w:rsidP="00FD5BF8">
      <w:pPr>
        <w:pStyle w:val="ListParagraph"/>
        <w:numPr>
          <w:ilvl w:val="0"/>
          <w:numId w:val="4"/>
        </w:numPr>
        <w:jc w:val="both"/>
        <w:rPr>
          <w:rFonts w:ascii="Times New Roman" w:hAnsi="Times New Roman"/>
        </w:rPr>
      </w:pPr>
      <w:r w:rsidRPr="002D4369">
        <w:rPr>
          <w:rFonts w:ascii="Times New Roman" w:hAnsi="Times New Roman"/>
        </w:rPr>
        <w:t>Numanovic A., Polo E., Petreski, B</w:t>
      </w:r>
      <w:r w:rsidR="00A62F1F" w:rsidRPr="002D4369">
        <w:rPr>
          <w:rFonts w:ascii="Times New Roman" w:hAnsi="Times New Roman"/>
        </w:rPr>
        <w:t>., 2016, “Weak labour markets, weak policy responses: ALMPs in Albania, BiH and Macedonia”</w:t>
      </w:r>
    </w:p>
    <w:p w:rsidR="00070AA2" w:rsidRPr="002D4369" w:rsidRDefault="00C960C9" w:rsidP="00FD5BF8">
      <w:pPr>
        <w:pStyle w:val="ListParagraph"/>
        <w:numPr>
          <w:ilvl w:val="0"/>
          <w:numId w:val="4"/>
        </w:numPr>
        <w:jc w:val="both"/>
        <w:rPr>
          <w:rFonts w:ascii="Times New Roman" w:hAnsi="Times New Roman"/>
        </w:rPr>
      </w:pPr>
      <w:r w:rsidRPr="002D4369">
        <w:rPr>
          <w:rFonts w:ascii="Times New Roman" w:hAnsi="Times New Roman"/>
        </w:rPr>
        <w:t xml:space="preserve">Ciko I., </w:t>
      </w:r>
      <w:r w:rsidR="00A72D57" w:rsidRPr="002D4369">
        <w:rPr>
          <w:rFonts w:ascii="Times New Roman" w:hAnsi="Times New Roman"/>
        </w:rPr>
        <w:t xml:space="preserve">and </w:t>
      </w:r>
      <w:r w:rsidRPr="002D4369">
        <w:rPr>
          <w:rFonts w:ascii="Times New Roman" w:hAnsi="Times New Roman"/>
        </w:rPr>
        <w:t>Polo E., 2015, “Report on the progress in achieving the MDGs in Albania”, UNDP</w:t>
      </w:r>
    </w:p>
    <w:p w:rsidR="003054B1" w:rsidRPr="002D4369" w:rsidRDefault="003054B1" w:rsidP="00FD5BF8">
      <w:pPr>
        <w:pStyle w:val="ListParagraph"/>
        <w:numPr>
          <w:ilvl w:val="0"/>
          <w:numId w:val="4"/>
        </w:numPr>
        <w:jc w:val="both"/>
        <w:rPr>
          <w:rFonts w:ascii="Times New Roman" w:hAnsi="Times New Roman"/>
        </w:rPr>
      </w:pPr>
      <w:r w:rsidRPr="002D4369">
        <w:rPr>
          <w:rFonts w:ascii="Times New Roman" w:hAnsi="Times New Roman"/>
        </w:rPr>
        <w:t xml:space="preserve">“Human Development Report 2016 for Albania – Functionality”, UNDP </w:t>
      </w:r>
      <w:r w:rsidR="007731BC" w:rsidRPr="002D4369">
        <w:rPr>
          <w:rFonts w:ascii="Times New Roman" w:hAnsi="Times New Roman"/>
        </w:rPr>
        <w:t>(</w:t>
      </w:r>
      <w:r w:rsidR="0055337F">
        <w:rPr>
          <w:rFonts w:ascii="Times New Roman" w:hAnsi="Times New Roman"/>
        </w:rPr>
        <w:t xml:space="preserve">Expert of </w:t>
      </w:r>
      <w:r w:rsidR="007731BC" w:rsidRPr="002D4369">
        <w:rPr>
          <w:rFonts w:ascii="Times New Roman" w:hAnsi="Times New Roman"/>
        </w:rPr>
        <w:t>the Group for Statistics)</w:t>
      </w:r>
    </w:p>
    <w:p w:rsidR="00A67B40" w:rsidRPr="002D4369" w:rsidRDefault="00A67B40" w:rsidP="00FD5BF8">
      <w:pPr>
        <w:pStyle w:val="ListParagraph"/>
        <w:numPr>
          <w:ilvl w:val="0"/>
          <w:numId w:val="4"/>
        </w:numPr>
        <w:jc w:val="both"/>
        <w:rPr>
          <w:rFonts w:ascii="Times New Roman" w:hAnsi="Times New Roman"/>
        </w:rPr>
      </w:pPr>
      <w:r w:rsidRPr="002D4369">
        <w:rPr>
          <w:rFonts w:ascii="Times New Roman" w:hAnsi="Times New Roman"/>
        </w:rPr>
        <w:t xml:space="preserve">“Analysis of inclusive economic development policies as an instrument for the economic and social integration of vulnerable groups of the society and specifically </w:t>
      </w:r>
      <w:r w:rsidR="00FD5BF8" w:rsidRPr="002D4369">
        <w:rPr>
          <w:rFonts w:ascii="Times New Roman" w:hAnsi="Times New Roman"/>
        </w:rPr>
        <w:t>the labo</w:t>
      </w:r>
      <w:r w:rsidRPr="002D4369">
        <w:rPr>
          <w:rFonts w:ascii="Times New Roman" w:hAnsi="Times New Roman"/>
        </w:rPr>
        <w:t>r market”</w:t>
      </w:r>
      <w:r w:rsidR="0077654D" w:rsidRPr="002D4369">
        <w:rPr>
          <w:rFonts w:ascii="Times New Roman" w:hAnsi="Times New Roman"/>
        </w:rPr>
        <w:t>, Agenda</w:t>
      </w:r>
      <w:r w:rsidR="00BB331A" w:rsidRPr="002D4369">
        <w:rPr>
          <w:rFonts w:ascii="Times New Roman" w:hAnsi="Times New Roman"/>
        </w:rPr>
        <w:t xml:space="preserve"> 2017</w:t>
      </w:r>
    </w:p>
    <w:p w:rsidR="003054B1" w:rsidRPr="002D4369" w:rsidRDefault="003054B1" w:rsidP="00FD5BF8">
      <w:pPr>
        <w:pStyle w:val="ListParagraph"/>
        <w:numPr>
          <w:ilvl w:val="0"/>
          <w:numId w:val="4"/>
        </w:numPr>
        <w:jc w:val="both"/>
        <w:rPr>
          <w:rFonts w:ascii="Times New Roman" w:hAnsi="Times New Roman"/>
        </w:rPr>
      </w:pPr>
      <w:r w:rsidRPr="002D4369">
        <w:rPr>
          <w:rFonts w:ascii="Times New Roman" w:hAnsi="Times New Roman"/>
        </w:rPr>
        <w:t xml:space="preserve"> </w:t>
      </w:r>
      <w:r w:rsidR="00B6762B" w:rsidRPr="002D4369">
        <w:rPr>
          <w:rFonts w:ascii="Times New Roman" w:hAnsi="Times New Roman"/>
        </w:rPr>
        <w:t>“</w:t>
      </w:r>
      <w:r w:rsidR="00A72D57" w:rsidRPr="002D4369">
        <w:rPr>
          <w:rFonts w:ascii="Times New Roman" w:hAnsi="Times New Roman"/>
        </w:rPr>
        <w:t xml:space="preserve">Economic Review - </w:t>
      </w:r>
      <w:r w:rsidR="00B6762B" w:rsidRPr="002D4369">
        <w:rPr>
          <w:rFonts w:ascii="Times New Roman" w:hAnsi="Times New Roman"/>
        </w:rPr>
        <w:t>TabloEk no.1, 2, 3, 4”</w:t>
      </w:r>
      <w:r w:rsidR="00CD0DE7" w:rsidRPr="002D4369">
        <w:rPr>
          <w:rFonts w:ascii="Times New Roman" w:hAnsi="Times New Roman"/>
        </w:rPr>
        <w:t xml:space="preserve">, </w:t>
      </w:r>
      <w:r w:rsidR="00337436" w:rsidRPr="002D4369">
        <w:rPr>
          <w:rFonts w:ascii="Times New Roman" w:hAnsi="Times New Roman"/>
        </w:rPr>
        <w:t xml:space="preserve">Agenda - </w:t>
      </w:r>
      <w:r w:rsidR="00CD0DE7" w:rsidRPr="002D4369">
        <w:rPr>
          <w:rFonts w:ascii="Times New Roman" w:hAnsi="Times New Roman"/>
        </w:rPr>
        <w:t>OSFA 2015</w:t>
      </w:r>
    </w:p>
    <w:p w:rsidR="003054B1" w:rsidRPr="002D4369" w:rsidRDefault="003054B1" w:rsidP="00FD5BF8">
      <w:pPr>
        <w:pStyle w:val="ListParagraph"/>
        <w:numPr>
          <w:ilvl w:val="0"/>
          <w:numId w:val="4"/>
        </w:numPr>
        <w:jc w:val="both"/>
        <w:rPr>
          <w:rFonts w:ascii="Times New Roman" w:hAnsi="Times New Roman"/>
        </w:rPr>
      </w:pPr>
      <w:r w:rsidRPr="002D4369">
        <w:rPr>
          <w:rFonts w:ascii="Times New Roman" w:hAnsi="Times New Roman"/>
        </w:rPr>
        <w:t>“Social and economic e</w:t>
      </w:r>
      <w:r w:rsidR="00CD0DE7" w:rsidRPr="002D4369">
        <w:rPr>
          <w:rFonts w:ascii="Times New Roman" w:hAnsi="Times New Roman"/>
        </w:rPr>
        <w:t xml:space="preserve">ffects of progressive taxation”, </w:t>
      </w:r>
      <w:r w:rsidR="00337436" w:rsidRPr="002D4369">
        <w:rPr>
          <w:rFonts w:ascii="Times New Roman" w:hAnsi="Times New Roman"/>
        </w:rPr>
        <w:t xml:space="preserve">Agenda - </w:t>
      </w:r>
      <w:r w:rsidR="00CD0DE7" w:rsidRPr="002D4369">
        <w:rPr>
          <w:rFonts w:ascii="Times New Roman" w:hAnsi="Times New Roman"/>
        </w:rPr>
        <w:t>OSI 2015</w:t>
      </w:r>
    </w:p>
    <w:p w:rsidR="003054B1" w:rsidRPr="002D4369" w:rsidRDefault="003054B1" w:rsidP="00FD5BF8">
      <w:pPr>
        <w:pStyle w:val="ListParagraph"/>
        <w:numPr>
          <w:ilvl w:val="0"/>
          <w:numId w:val="4"/>
        </w:numPr>
        <w:jc w:val="both"/>
        <w:rPr>
          <w:rFonts w:ascii="Times New Roman" w:hAnsi="Times New Roman"/>
        </w:rPr>
      </w:pPr>
      <w:r w:rsidRPr="002D4369">
        <w:rPr>
          <w:rFonts w:ascii="Times New Roman" w:hAnsi="Times New Roman"/>
        </w:rPr>
        <w:t>“ Europea</w:t>
      </w:r>
      <w:r w:rsidR="00192CB0" w:rsidRPr="002D4369">
        <w:rPr>
          <w:rFonts w:ascii="Times New Roman" w:hAnsi="Times New Roman"/>
        </w:rPr>
        <w:t>n definition of unemployment”</w:t>
      </w:r>
      <w:r w:rsidR="00CD0DE7" w:rsidRPr="002D4369">
        <w:rPr>
          <w:rFonts w:ascii="Times New Roman" w:hAnsi="Times New Roman"/>
        </w:rPr>
        <w:t xml:space="preserve">, </w:t>
      </w:r>
      <w:r w:rsidR="00337436" w:rsidRPr="002D4369">
        <w:rPr>
          <w:rFonts w:ascii="Times New Roman" w:hAnsi="Times New Roman"/>
        </w:rPr>
        <w:t xml:space="preserve">Agenda - </w:t>
      </w:r>
      <w:r w:rsidR="00CD0DE7" w:rsidRPr="002D4369">
        <w:rPr>
          <w:rFonts w:ascii="Times New Roman" w:hAnsi="Times New Roman"/>
        </w:rPr>
        <w:t>OSI 2015</w:t>
      </w:r>
    </w:p>
    <w:p w:rsidR="00C960C9" w:rsidRPr="002D4369" w:rsidRDefault="003054B1" w:rsidP="00FD5BF8">
      <w:pPr>
        <w:pStyle w:val="ListParagraph"/>
        <w:numPr>
          <w:ilvl w:val="0"/>
          <w:numId w:val="4"/>
        </w:numPr>
        <w:jc w:val="both"/>
        <w:rPr>
          <w:rFonts w:ascii="Times New Roman" w:hAnsi="Times New Roman"/>
        </w:rPr>
      </w:pPr>
      <w:r w:rsidRPr="002D4369">
        <w:rPr>
          <w:rFonts w:ascii="Times New Roman" w:hAnsi="Times New Roman"/>
        </w:rPr>
        <w:t>“Potential improvement for the unshared prosperity from the econo</w:t>
      </w:r>
      <w:r w:rsidR="00CD0DE7" w:rsidRPr="002D4369">
        <w:rPr>
          <w:rFonts w:ascii="Times New Roman" w:hAnsi="Times New Roman"/>
        </w:rPr>
        <w:t xml:space="preserve">mic growth in Albania”, </w:t>
      </w:r>
      <w:r w:rsidR="00337436" w:rsidRPr="002D4369">
        <w:rPr>
          <w:rFonts w:ascii="Times New Roman" w:hAnsi="Times New Roman"/>
        </w:rPr>
        <w:t xml:space="preserve">Agenda - </w:t>
      </w:r>
      <w:r w:rsidR="00CD0DE7" w:rsidRPr="002D4369">
        <w:rPr>
          <w:rFonts w:ascii="Times New Roman" w:hAnsi="Times New Roman"/>
        </w:rPr>
        <w:t>OSI 2015</w:t>
      </w:r>
    </w:p>
    <w:p w:rsidR="007731BC" w:rsidRPr="002D4369" w:rsidRDefault="00CA77B8" w:rsidP="00FD5BF8">
      <w:pPr>
        <w:pStyle w:val="ListParagraph"/>
        <w:numPr>
          <w:ilvl w:val="0"/>
          <w:numId w:val="4"/>
        </w:numPr>
        <w:jc w:val="both"/>
        <w:rPr>
          <w:rFonts w:ascii="Times New Roman" w:hAnsi="Times New Roman"/>
        </w:rPr>
      </w:pPr>
      <w:r w:rsidRPr="002D4369">
        <w:rPr>
          <w:rFonts w:ascii="Times New Roman" w:hAnsi="Times New Roman"/>
        </w:rPr>
        <w:t>“Is time spent in school the answer to our great education challenges?”, Agenda - OSI 2015</w:t>
      </w:r>
    </w:p>
    <w:p w:rsidR="007731BC" w:rsidRPr="002D4369" w:rsidRDefault="00536D45" w:rsidP="00FD5BF8">
      <w:pPr>
        <w:pStyle w:val="ListParagraph"/>
        <w:numPr>
          <w:ilvl w:val="0"/>
          <w:numId w:val="4"/>
        </w:numPr>
        <w:jc w:val="both"/>
        <w:rPr>
          <w:rFonts w:ascii="Times New Roman" w:hAnsi="Times New Roman"/>
        </w:rPr>
      </w:pPr>
      <w:r w:rsidRPr="002D4369">
        <w:rPr>
          <w:rFonts w:ascii="Times New Roman" w:hAnsi="Times New Roman"/>
        </w:rPr>
        <w:t xml:space="preserve">Malaj (Koliqi) D., and Polo E., (2016), “Political analysis of the democracy index in Albania for the local elections of 2015”, Albanian Social Economic Review, ACER, No.3 (88), 2016  </w:t>
      </w:r>
    </w:p>
    <w:p w:rsidR="007731BC" w:rsidRPr="002D4369" w:rsidRDefault="00536D45" w:rsidP="00FD5BF8">
      <w:pPr>
        <w:pStyle w:val="ListParagraph"/>
        <w:numPr>
          <w:ilvl w:val="0"/>
          <w:numId w:val="4"/>
        </w:numPr>
        <w:jc w:val="both"/>
        <w:rPr>
          <w:rFonts w:ascii="Times New Roman" w:hAnsi="Times New Roman"/>
        </w:rPr>
      </w:pPr>
      <w:r w:rsidRPr="002D4369">
        <w:rPr>
          <w:rFonts w:ascii="Times New Roman" w:hAnsi="Times New Roman"/>
        </w:rPr>
        <w:t xml:space="preserve">Koliqi D., and Polo E., (2015), “Democratic performance of Albania on a qualitative and quantitative approach of analysis”, Scientific Review “Discussions”, Year IV, No.17  </w:t>
      </w:r>
    </w:p>
    <w:p w:rsidR="002C0DDC" w:rsidRPr="002D4369" w:rsidRDefault="00536D45" w:rsidP="006A13C9">
      <w:pPr>
        <w:pStyle w:val="ListParagraph"/>
        <w:numPr>
          <w:ilvl w:val="0"/>
          <w:numId w:val="4"/>
        </w:numPr>
        <w:jc w:val="both"/>
        <w:rPr>
          <w:rFonts w:ascii="Times New Roman" w:hAnsi="Times New Roman"/>
        </w:rPr>
      </w:pPr>
      <w:r w:rsidRPr="002D4369">
        <w:rPr>
          <w:rFonts w:ascii="Times New Roman" w:hAnsi="Times New Roman"/>
        </w:rPr>
        <w:t>Filipi Gj., and Polo E., (2012), “Economics of Welfare – inequality in income distribution”, EuroMediterranean</w:t>
      </w:r>
      <w:r w:rsidR="00FD5BF8" w:rsidRPr="002D4369">
        <w:rPr>
          <w:rFonts w:ascii="Times New Roman" w:hAnsi="Times New Roman"/>
        </w:rPr>
        <w:t xml:space="preserve"> </w:t>
      </w:r>
    </w:p>
    <w:p w:rsidR="00F27DF1" w:rsidRPr="004B43C3" w:rsidRDefault="00DD49F0" w:rsidP="006A13C9">
      <w:pPr>
        <w:rPr>
          <w:rFonts w:ascii="Times New Roman" w:hAnsi="Times New Roman"/>
          <w:b/>
          <w:sz w:val="24"/>
          <w:szCs w:val="24"/>
          <w:lang w:val="en-GB"/>
        </w:rPr>
      </w:pPr>
      <w:r>
        <w:rPr>
          <w:rFonts w:ascii="Times New Roman" w:hAnsi="Times New Roman"/>
          <w:b/>
          <w:sz w:val="24"/>
          <w:szCs w:val="24"/>
          <w:lang w:val="en-GB"/>
        </w:rPr>
        <w:t>Scientific c</w:t>
      </w:r>
      <w:r w:rsidR="006A13C9" w:rsidRPr="004B43C3">
        <w:rPr>
          <w:rFonts w:ascii="Times New Roman" w:hAnsi="Times New Roman"/>
          <w:b/>
          <w:sz w:val="24"/>
          <w:szCs w:val="24"/>
          <w:lang w:val="en-GB"/>
        </w:rPr>
        <w:t>onferences:</w:t>
      </w:r>
    </w:p>
    <w:p w:rsidR="00A832E3" w:rsidRDefault="00A832E3" w:rsidP="005965F9">
      <w:pPr>
        <w:pStyle w:val="ListParagraph"/>
        <w:numPr>
          <w:ilvl w:val="0"/>
          <w:numId w:val="2"/>
        </w:numPr>
        <w:jc w:val="both"/>
        <w:rPr>
          <w:rFonts w:ascii="Times New Roman" w:hAnsi="Times New Roman"/>
        </w:rPr>
      </w:pPr>
      <w:r>
        <w:rPr>
          <w:rFonts w:ascii="Times New Roman" w:hAnsi="Times New Roman"/>
        </w:rPr>
        <w:t>Polo, E., 2020</w:t>
      </w:r>
      <w:r w:rsidRPr="002D4369">
        <w:rPr>
          <w:rFonts w:ascii="Times New Roman" w:hAnsi="Times New Roman"/>
        </w:rPr>
        <w:t>, “</w:t>
      </w:r>
      <w:r w:rsidRPr="00A832E3">
        <w:rPr>
          <w:rFonts w:ascii="Times New Roman" w:hAnsi="Times New Roman"/>
        </w:rPr>
        <w:t>L</w:t>
      </w:r>
      <w:r>
        <w:rPr>
          <w:rFonts w:ascii="Times New Roman" w:hAnsi="Times New Roman"/>
        </w:rPr>
        <w:t xml:space="preserve">ocal governance in face of the decentralization reforms and good governance: Key achievements and challenges”, </w:t>
      </w:r>
      <w:r w:rsidR="00AB008A">
        <w:rPr>
          <w:rFonts w:ascii="Times New Roman" w:hAnsi="Times New Roman"/>
        </w:rPr>
        <w:t>International Scientific Conference “Albania and Albanians in the integration process: territory, society, economy, environment”, Institute of European Studies together with Faculty of History and Philology, University of Tirana</w:t>
      </w:r>
    </w:p>
    <w:p w:rsidR="00DD49F0" w:rsidRPr="002D4369" w:rsidRDefault="00DD49F0" w:rsidP="005965F9">
      <w:pPr>
        <w:pStyle w:val="ListParagraph"/>
        <w:numPr>
          <w:ilvl w:val="0"/>
          <w:numId w:val="2"/>
        </w:numPr>
        <w:jc w:val="both"/>
        <w:rPr>
          <w:rFonts w:ascii="Times New Roman" w:hAnsi="Times New Roman"/>
        </w:rPr>
      </w:pPr>
      <w:r w:rsidRPr="002D4369">
        <w:rPr>
          <w:rFonts w:ascii="Times New Roman" w:hAnsi="Times New Roman"/>
        </w:rPr>
        <w:t>Polo, E., 2019, “</w:t>
      </w:r>
      <w:r w:rsidR="002F50CF" w:rsidRPr="002D4369">
        <w:rPr>
          <w:rFonts w:ascii="Times New Roman" w:hAnsi="Times New Roman"/>
        </w:rPr>
        <w:t xml:space="preserve">Analysis of the key factors that have prevented the integration of rural areas into the new LGUs in the framework of the decentralization reforms”, </w:t>
      </w:r>
      <w:r w:rsidR="00140380" w:rsidRPr="002D4369">
        <w:rPr>
          <w:rFonts w:ascii="Times New Roman" w:hAnsi="Times New Roman"/>
        </w:rPr>
        <w:t xml:space="preserve">International Scientific Conference </w:t>
      </w:r>
      <w:r w:rsidR="005965F9" w:rsidRPr="002D4369">
        <w:rPr>
          <w:rFonts w:ascii="Times New Roman" w:hAnsi="Times New Roman"/>
        </w:rPr>
        <w:t xml:space="preserve">“Challenges of organization and functioning of local government in Albania in the framework of the Administrative reform”, Aleksander Moisiu University, Faculty of Political </w:t>
      </w:r>
      <w:r w:rsidR="009D4FB8" w:rsidRPr="002D4369">
        <w:rPr>
          <w:rFonts w:ascii="Times New Roman" w:hAnsi="Times New Roman"/>
        </w:rPr>
        <w:t xml:space="preserve">Sciences </w:t>
      </w:r>
      <w:r w:rsidR="005965F9" w:rsidRPr="002D4369">
        <w:rPr>
          <w:rFonts w:ascii="Times New Roman" w:hAnsi="Times New Roman"/>
        </w:rPr>
        <w:t>and Law, Public Administration Department</w:t>
      </w:r>
      <w:r w:rsidR="00767199" w:rsidRPr="002D4369">
        <w:rPr>
          <w:rFonts w:ascii="Times New Roman" w:hAnsi="Times New Roman"/>
        </w:rPr>
        <w:t xml:space="preserve"> in cooperation with Sophia Antipolis Nice University</w:t>
      </w:r>
      <w:r w:rsidR="00027922" w:rsidRPr="002D4369">
        <w:rPr>
          <w:rFonts w:ascii="Times New Roman" w:hAnsi="Times New Roman"/>
        </w:rPr>
        <w:t>, ISCPAD-SAN</w:t>
      </w:r>
    </w:p>
    <w:p w:rsidR="00F27DF1" w:rsidRPr="002D4369" w:rsidRDefault="00F27DF1" w:rsidP="00F27DF1">
      <w:pPr>
        <w:pStyle w:val="ListParagraph"/>
        <w:numPr>
          <w:ilvl w:val="0"/>
          <w:numId w:val="2"/>
        </w:numPr>
        <w:jc w:val="both"/>
        <w:rPr>
          <w:rFonts w:ascii="Times New Roman" w:hAnsi="Times New Roman"/>
        </w:rPr>
      </w:pPr>
      <w:r w:rsidRPr="002D4369">
        <w:rPr>
          <w:rFonts w:ascii="Times New Roman" w:hAnsi="Times New Roman"/>
        </w:rPr>
        <w:t>Dosti B., and Polo E., 2018, “ An evaluation of the strategic interaction between macroeco</w:t>
      </w:r>
      <w:r w:rsidR="001C7915" w:rsidRPr="002D4369">
        <w:rPr>
          <w:rFonts w:ascii="Times New Roman" w:hAnsi="Times New Roman"/>
        </w:rPr>
        <w:t>nomic policies in Albania”, 7</w:t>
      </w:r>
      <w:r w:rsidR="001C7915" w:rsidRPr="002D4369">
        <w:rPr>
          <w:rFonts w:ascii="Times New Roman" w:hAnsi="Times New Roman"/>
          <w:vertAlign w:val="superscript"/>
        </w:rPr>
        <w:t>th</w:t>
      </w:r>
      <w:r w:rsidRPr="002D4369">
        <w:rPr>
          <w:rFonts w:ascii="Times New Roman" w:hAnsi="Times New Roman"/>
        </w:rPr>
        <w:t xml:space="preserve"> UBT Annual International Conference on </w:t>
      </w:r>
      <w:r w:rsidR="001C7915" w:rsidRPr="002D4369">
        <w:rPr>
          <w:rFonts w:ascii="Times New Roman" w:hAnsi="Times New Roman"/>
        </w:rPr>
        <w:t>“</w:t>
      </w:r>
      <w:r w:rsidRPr="002D4369">
        <w:rPr>
          <w:rFonts w:ascii="Times New Roman" w:hAnsi="Times New Roman"/>
        </w:rPr>
        <w:t>Management, Business and Economics</w:t>
      </w:r>
      <w:r w:rsidR="001C7915" w:rsidRPr="002D4369">
        <w:rPr>
          <w:rFonts w:ascii="Times New Roman" w:hAnsi="Times New Roman"/>
        </w:rPr>
        <w:t>”</w:t>
      </w:r>
    </w:p>
    <w:p w:rsidR="008C50DF" w:rsidRPr="002D4369" w:rsidRDefault="00846806" w:rsidP="008C50DF">
      <w:pPr>
        <w:pStyle w:val="ListParagraph"/>
        <w:numPr>
          <w:ilvl w:val="0"/>
          <w:numId w:val="2"/>
        </w:numPr>
        <w:jc w:val="both"/>
        <w:rPr>
          <w:rFonts w:ascii="Times New Roman" w:hAnsi="Times New Roman"/>
        </w:rPr>
      </w:pPr>
      <w:r w:rsidRPr="002D4369">
        <w:rPr>
          <w:rFonts w:ascii="Times New Roman" w:hAnsi="Times New Roman"/>
        </w:rPr>
        <w:t>Polo E., and Dosti B., 2017, “An initial key evaluation of the strategic i</w:t>
      </w:r>
      <w:r w:rsidR="00291A9B" w:rsidRPr="002D4369">
        <w:rPr>
          <w:rFonts w:ascii="Times New Roman" w:hAnsi="Times New Roman"/>
        </w:rPr>
        <w:t>nteraction between monetary and fiscal policy</w:t>
      </w:r>
      <w:r w:rsidRPr="002D4369">
        <w:rPr>
          <w:rFonts w:ascii="Times New Roman" w:hAnsi="Times New Roman"/>
        </w:rPr>
        <w:t xml:space="preserve"> in Albania”, International Conference on “Socio-economic perspectives in the age of XXI century globalization”, </w:t>
      </w:r>
      <w:r w:rsidR="00AA794A" w:rsidRPr="002D4369">
        <w:rPr>
          <w:rFonts w:ascii="Times New Roman" w:hAnsi="Times New Roman"/>
        </w:rPr>
        <w:t xml:space="preserve">Department of Economics, Faculty of Economy, </w:t>
      </w:r>
      <w:r w:rsidRPr="002D4369">
        <w:rPr>
          <w:rFonts w:ascii="Times New Roman" w:hAnsi="Times New Roman"/>
        </w:rPr>
        <w:t xml:space="preserve">University of Tirana </w:t>
      </w:r>
    </w:p>
    <w:p w:rsidR="008C50DF" w:rsidRPr="002D4369" w:rsidRDefault="00846806" w:rsidP="00846806">
      <w:pPr>
        <w:pStyle w:val="ListParagraph"/>
        <w:numPr>
          <w:ilvl w:val="0"/>
          <w:numId w:val="2"/>
        </w:numPr>
        <w:jc w:val="both"/>
        <w:rPr>
          <w:rFonts w:ascii="Times New Roman" w:hAnsi="Times New Roman"/>
        </w:rPr>
      </w:pPr>
      <w:r w:rsidRPr="002D4369">
        <w:rPr>
          <w:rFonts w:ascii="Times New Roman" w:hAnsi="Times New Roman"/>
        </w:rPr>
        <w:lastRenderedPageBreak/>
        <w:t xml:space="preserve">Polo E., 2017, “A descriptive analysis for the impact of the recent crisis on monetary and fiscal policies at the national and European level”, International Conference on “Inter-regional development in geographical, historical, social, economic and cultural focus”, University of Korca </w:t>
      </w:r>
    </w:p>
    <w:p w:rsidR="008C50DF" w:rsidRPr="002D4369" w:rsidRDefault="00846806" w:rsidP="00846806">
      <w:pPr>
        <w:pStyle w:val="ListParagraph"/>
        <w:numPr>
          <w:ilvl w:val="0"/>
          <w:numId w:val="2"/>
        </w:numPr>
        <w:jc w:val="both"/>
        <w:rPr>
          <w:rFonts w:ascii="Times New Roman" w:hAnsi="Times New Roman"/>
        </w:rPr>
      </w:pPr>
      <w:r w:rsidRPr="002D4369">
        <w:rPr>
          <w:rFonts w:ascii="Times New Roman" w:hAnsi="Times New Roman"/>
        </w:rPr>
        <w:t xml:space="preserve">Koliqi D., and Polo E., 2015, “Democratic performance of Albania on a qualitative and quantitative approach of analysis”, “Democracy on South Eastern Europe and the Albanian factor”, International Scientific Conference, University of Pristina  </w:t>
      </w:r>
    </w:p>
    <w:p w:rsidR="008C50DF" w:rsidRPr="002D4369" w:rsidRDefault="00846806" w:rsidP="00846806">
      <w:pPr>
        <w:pStyle w:val="ListParagraph"/>
        <w:numPr>
          <w:ilvl w:val="0"/>
          <w:numId w:val="2"/>
        </w:numPr>
        <w:jc w:val="both"/>
        <w:rPr>
          <w:rFonts w:ascii="Times New Roman" w:hAnsi="Times New Roman"/>
        </w:rPr>
      </w:pPr>
      <w:r w:rsidRPr="002D4369">
        <w:rPr>
          <w:rFonts w:ascii="Times New Roman" w:hAnsi="Times New Roman"/>
        </w:rPr>
        <w:t>Polo E., 2014, “Fiscal consolidation and progressive taxation, focused on inequality of incomes in advanced and emerging economies”, International Scientific Conference “Insights in Finance, Economics and Business Research and the Challenges of the New Millennium”, U</w:t>
      </w:r>
      <w:r w:rsidR="007124D4" w:rsidRPr="002D4369">
        <w:rPr>
          <w:rFonts w:ascii="Times New Roman" w:hAnsi="Times New Roman"/>
        </w:rPr>
        <w:t xml:space="preserve">niversity of </w:t>
      </w:r>
      <w:r w:rsidRPr="002D4369">
        <w:rPr>
          <w:rFonts w:ascii="Times New Roman" w:hAnsi="Times New Roman"/>
        </w:rPr>
        <w:t>V</w:t>
      </w:r>
      <w:r w:rsidR="007124D4" w:rsidRPr="002D4369">
        <w:rPr>
          <w:rFonts w:ascii="Times New Roman" w:hAnsi="Times New Roman"/>
        </w:rPr>
        <w:t>lora</w:t>
      </w:r>
      <w:r w:rsidRPr="002D4369">
        <w:rPr>
          <w:rFonts w:ascii="Times New Roman" w:hAnsi="Times New Roman"/>
        </w:rPr>
        <w:t xml:space="preserve"> </w:t>
      </w:r>
    </w:p>
    <w:p w:rsidR="008C50DF" w:rsidRPr="002D4369" w:rsidRDefault="00846806" w:rsidP="00846806">
      <w:pPr>
        <w:pStyle w:val="ListParagraph"/>
        <w:numPr>
          <w:ilvl w:val="0"/>
          <w:numId w:val="2"/>
        </w:numPr>
        <w:jc w:val="both"/>
        <w:rPr>
          <w:rFonts w:ascii="Times New Roman" w:hAnsi="Times New Roman"/>
        </w:rPr>
      </w:pPr>
      <w:r w:rsidRPr="002D4369">
        <w:rPr>
          <w:rFonts w:ascii="Times New Roman" w:hAnsi="Times New Roman"/>
        </w:rPr>
        <w:t xml:space="preserve">Polo E., and Filipi Gj., 2013, “Economics of Welfare – a missed discussion during our transition path.”, 3rd Regional Conference “Effects of global risk in transition countries”, Peja, Kosovo, ISSN 2232-8742  </w:t>
      </w:r>
    </w:p>
    <w:p w:rsidR="00457EAB" w:rsidRPr="002D4369" w:rsidRDefault="00846806" w:rsidP="00846806">
      <w:pPr>
        <w:pStyle w:val="ListParagraph"/>
        <w:numPr>
          <w:ilvl w:val="0"/>
          <w:numId w:val="2"/>
        </w:numPr>
        <w:jc w:val="both"/>
        <w:rPr>
          <w:rFonts w:ascii="Times New Roman" w:hAnsi="Times New Roman"/>
        </w:rPr>
      </w:pPr>
      <w:r w:rsidRPr="002D4369">
        <w:rPr>
          <w:rFonts w:ascii="Times New Roman" w:hAnsi="Times New Roman"/>
        </w:rPr>
        <w:t>Filipi Gj., and Polo E., 2012, “Economics of Welfare – inequality in income distribution”, Scientific Conference, Mediterranean University of Albania</w:t>
      </w:r>
      <w:bookmarkStart w:id="0" w:name="_GoBack"/>
      <w:bookmarkEnd w:id="0"/>
    </w:p>
    <w:sectPr w:rsidR="00457EAB" w:rsidRPr="002D4369" w:rsidSect="00457E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8A" w:rsidRDefault="00061A8A" w:rsidP="00516CEF">
      <w:pPr>
        <w:spacing w:after="0" w:line="240" w:lineRule="auto"/>
      </w:pPr>
      <w:r>
        <w:separator/>
      </w:r>
    </w:p>
  </w:endnote>
  <w:endnote w:type="continuationSeparator" w:id="0">
    <w:p w:rsidR="00061A8A" w:rsidRDefault="00061A8A" w:rsidP="0051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8A" w:rsidRDefault="00061A8A" w:rsidP="00516CEF">
      <w:pPr>
        <w:spacing w:after="0" w:line="240" w:lineRule="auto"/>
      </w:pPr>
      <w:r>
        <w:separator/>
      </w:r>
    </w:p>
  </w:footnote>
  <w:footnote w:type="continuationSeparator" w:id="0">
    <w:p w:rsidR="00061A8A" w:rsidRDefault="00061A8A" w:rsidP="0051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2ED90517"/>
    <w:multiLevelType w:val="hybridMultilevel"/>
    <w:tmpl w:val="4D088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B4DFE"/>
    <w:multiLevelType w:val="hybridMultilevel"/>
    <w:tmpl w:val="93A0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02691"/>
    <w:multiLevelType w:val="hybridMultilevel"/>
    <w:tmpl w:val="233C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EF"/>
    <w:rsid w:val="00000754"/>
    <w:rsid w:val="000050AD"/>
    <w:rsid w:val="00007F4D"/>
    <w:rsid w:val="00012CA9"/>
    <w:rsid w:val="00014F5F"/>
    <w:rsid w:val="00027783"/>
    <w:rsid w:val="00027922"/>
    <w:rsid w:val="00035832"/>
    <w:rsid w:val="00041AAD"/>
    <w:rsid w:val="00044678"/>
    <w:rsid w:val="00047711"/>
    <w:rsid w:val="00061A8A"/>
    <w:rsid w:val="00062EC8"/>
    <w:rsid w:val="0006610B"/>
    <w:rsid w:val="000673E9"/>
    <w:rsid w:val="00070AA2"/>
    <w:rsid w:val="000914E8"/>
    <w:rsid w:val="000A2B5F"/>
    <w:rsid w:val="000A50E1"/>
    <w:rsid w:val="000A5F38"/>
    <w:rsid w:val="000A70C2"/>
    <w:rsid w:val="000B4713"/>
    <w:rsid w:val="000D7A4C"/>
    <w:rsid w:val="00110107"/>
    <w:rsid w:val="00110349"/>
    <w:rsid w:val="00124FEC"/>
    <w:rsid w:val="00140380"/>
    <w:rsid w:val="00165BF6"/>
    <w:rsid w:val="00173F3B"/>
    <w:rsid w:val="00182233"/>
    <w:rsid w:val="00192CB0"/>
    <w:rsid w:val="001970AF"/>
    <w:rsid w:val="0019741B"/>
    <w:rsid w:val="00197A81"/>
    <w:rsid w:val="001A01D2"/>
    <w:rsid w:val="001A1092"/>
    <w:rsid w:val="001B6E89"/>
    <w:rsid w:val="001C5D93"/>
    <w:rsid w:val="001C66B6"/>
    <w:rsid w:val="001C69AC"/>
    <w:rsid w:val="001C7915"/>
    <w:rsid w:val="001D5BD4"/>
    <w:rsid w:val="001E46F3"/>
    <w:rsid w:val="001F395F"/>
    <w:rsid w:val="002118E4"/>
    <w:rsid w:val="00214843"/>
    <w:rsid w:val="00225019"/>
    <w:rsid w:val="002252AA"/>
    <w:rsid w:val="00226B4F"/>
    <w:rsid w:val="002356CF"/>
    <w:rsid w:val="00236A9A"/>
    <w:rsid w:val="00241183"/>
    <w:rsid w:val="0024136A"/>
    <w:rsid w:val="00241AAD"/>
    <w:rsid w:val="00245EE0"/>
    <w:rsid w:val="00246C2D"/>
    <w:rsid w:val="0025485C"/>
    <w:rsid w:val="0026554D"/>
    <w:rsid w:val="002770E1"/>
    <w:rsid w:val="0028706B"/>
    <w:rsid w:val="0028739A"/>
    <w:rsid w:val="00287CFA"/>
    <w:rsid w:val="00291A9B"/>
    <w:rsid w:val="00297BAF"/>
    <w:rsid w:val="002A4FD5"/>
    <w:rsid w:val="002B3C70"/>
    <w:rsid w:val="002B7AAC"/>
    <w:rsid w:val="002B7E8B"/>
    <w:rsid w:val="002C0DDC"/>
    <w:rsid w:val="002C229B"/>
    <w:rsid w:val="002D0D81"/>
    <w:rsid w:val="002D3AC6"/>
    <w:rsid w:val="002D4369"/>
    <w:rsid w:val="002F50CF"/>
    <w:rsid w:val="003054B1"/>
    <w:rsid w:val="003120DD"/>
    <w:rsid w:val="00312620"/>
    <w:rsid w:val="003161F8"/>
    <w:rsid w:val="00317B1F"/>
    <w:rsid w:val="00327D68"/>
    <w:rsid w:val="00330B72"/>
    <w:rsid w:val="00336FC8"/>
    <w:rsid w:val="00337436"/>
    <w:rsid w:val="00346261"/>
    <w:rsid w:val="00346959"/>
    <w:rsid w:val="00347C67"/>
    <w:rsid w:val="003609B2"/>
    <w:rsid w:val="00360BAE"/>
    <w:rsid w:val="00361A18"/>
    <w:rsid w:val="00364830"/>
    <w:rsid w:val="003736C6"/>
    <w:rsid w:val="00394C80"/>
    <w:rsid w:val="003A1330"/>
    <w:rsid w:val="003A7B60"/>
    <w:rsid w:val="003E28EC"/>
    <w:rsid w:val="003F2A74"/>
    <w:rsid w:val="003F3051"/>
    <w:rsid w:val="00407D46"/>
    <w:rsid w:val="004133F6"/>
    <w:rsid w:val="0042142C"/>
    <w:rsid w:val="00422C37"/>
    <w:rsid w:val="0043145F"/>
    <w:rsid w:val="00433360"/>
    <w:rsid w:val="00434DB1"/>
    <w:rsid w:val="00435578"/>
    <w:rsid w:val="00436C57"/>
    <w:rsid w:val="0044526B"/>
    <w:rsid w:val="00446504"/>
    <w:rsid w:val="004467C8"/>
    <w:rsid w:val="00450FCF"/>
    <w:rsid w:val="00452BB9"/>
    <w:rsid w:val="00457EAB"/>
    <w:rsid w:val="00460298"/>
    <w:rsid w:val="00461D1A"/>
    <w:rsid w:val="00462428"/>
    <w:rsid w:val="00487AE1"/>
    <w:rsid w:val="004B0911"/>
    <w:rsid w:val="004B09DD"/>
    <w:rsid w:val="004B43C3"/>
    <w:rsid w:val="004B5CE1"/>
    <w:rsid w:val="004C1BFC"/>
    <w:rsid w:val="004C2632"/>
    <w:rsid w:val="004C6349"/>
    <w:rsid w:val="004D2FEF"/>
    <w:rsid w:val="004D4328"/>
    <w:rsid w:val="004E5D3F"/>
    <w:rsid w:val="00502C7B"/>
    <w:rsid w:val="00503559"/>
    <w:rsid w:val="00504DB5"/>
    <w:rsid w:val="005155EF"/>
    <w:rsid w:val="00515A37"/>
    <w:rsid w:val="00516CEF"/>
    <w:rsid w:val="005305D0"/>
    <w:rsid w:val="00535EC7"/>
    <w:rsid w:val="00536D45"/>
    <w:rsid w:val="00551307"/>
    <w:rsid w:val="00552CFA"/>
    <w:rsid w:val="0055337F"/>
    <w:rsid w:val="00554E2C"/>
    <w:rsid w:val="00563FA4"/>
    <w:rsid w:val="005656BD"/>
    <w:rsid w:val="00566DD3"/>
    <w:rsid w:val="0059253E"/>
    <w:rsid w:val="00594B5B"/>
    <w:rsid w:val="0059614B"/>
    <w:rsid w:val="005965F9"/>
    <w:rsid w:val="005B0F50"/>
    <w:rsid w:val="005B300B"/>
    <w:rsid w:val="005C1342"/>
    <w:rsid w:val="005D5FD3"/>
    <w:rsid w:val="005F0C09"/>
    <w:rsid w:val="005F1A5E"/>
    <w:rsid w:val="005F7CA5"/>
    <w:rsid w:val="00602092"/>
    <w:rsid w:val="006056C5"/>
    <w:rsid w:val="006072CF"/>
    <w:rsid w:val="00610D53"/>
    <w:rsid w:val="0061120B"/>
    <w:rsid w:val="00617AD4"/>
    <w:rsid w:val="00622063"/>
    <w:rsid w:val="00626BDC"/>
    <w:rsid w:val="0062710A"/>
    <w:rsid w:val="00627D6C"/>
    <w:rsid w:val="00636E0B"/>
    <w:rsid w:val="006402B2"/>
    <w:rsid w:val="00640575"/>
    <w:rsid w:val="00642B77"/>
    <w:rsid w:val="00643FF3"/>
    <w:rsid w:val="00645194"/>
    <w:rsid w:val="0064736B"/>
    <w:rsid w:val="006507BF"/>
    <w:rsid w:val="0065408B"/>
    <w:rsid w:val="006608C4"/>
    <w:rsid w:val="00661AE9"/>
    <w:rsid w:val="006726D1"/>
    <w:rsid w:val="00677705"/>
    <w:rsid w:val="0068189D"/>
    <w:rsid w:val="006858F2"/>
    <w:rsid w:val="00686BA3"/>
    <w:rsid w:val="006A13C9"/>
    <w:rsid w:val="006B2F98"/>
    <w:rsid w:val="006C239B"/>
    <w:rsid w:val="006E0A21"/>
    <w:rsid w:val="006E239B"/>
    <w:rsid w:val="006F749A"/>
    <w:rsid w:val="007006EE"/>
    <w:rsid w:val="00702F5A"/>
    <w:rsid w:val="007063A8"/>
    <w:rsid w:val="007124D4"/>
    <w:rsid w:val="007220B7"/>
    <w:rsid w:val="00734CDD"/>
    <w:rsid w:val="00735B00"/>
    <w:rsid w:val="00742918"/>
    <w:rsid w:val="0074569F"/>
    <w:rsid w:val="00745A3C"/>
    <w:rsid w:val="00751B20"/>
    <w:rsid w:val="00754CAC"/>
    <w:rsid w:val="00755E18"/>
    <w:rsid w:val="00756ADA"/>
    <w:rsid w:val="00767199"/>
    <w:rsid w:val="00767B6C"/>
    <w:rsid w:val="00770D95"/>
    <w:rsid w:val="007731BC"/>
    <w:rsid w:val="0077654D"/>
    <w:rsid w:val="00780E24"/>
    <w:rsid w:val="007B285A"/>
    <w:rsid w:val="007C1784"/>
    <w:rsid w:val="007C3DD7"/>
    <w:rsid w:val="007C5A2D"/>
    <w:rsid w:val="007D60CE"/>
    <w:rsid w:val="007E4E23"/>
    <w:rsid w:val="007E579C"/>
    <w:rsid w:val="007E5E07"/>
    <w:rsid w:val="007E667D"/>
    <w:rsid w:val="007E69AB"/>
    <w:rsid w:val="007F1EF5"/>
    <w:rsid w:val="007F2E47"/>
    <w:rsid w:val="007F615B"/>
    <w:rsid w:val="008068DB"/>
    <w:rsid w:val="00806B59"/>
    <w:rsid w:val="00813CC0"/>
    <w:rsid w:val="00822AF5"/>
    <w:rsid w:val="00830816"/>
    <w:rsid w:val="008411F8"/>
    <w:rsid w:val="008421C6"/>
    <w:rsid w:val="00844EE9"/>
    <w:rsid w:val="0084639C"/>
    <w:rsid w:val="00846806"/>
    <w:rsid w:val="00861C22"/>
    <w:rsid w:val="00862F9E"/>
    <w:rsid w:val="00863FFE"/>
    <w:rsid w:val="00870568"/>
    <w:rsid w:val="00872761"/>
    <w:rsid w:val="008740A7"/>
    <w:rsid w:val="00874121"/>
    <w:rsid w:val="00877749"/>
    <w:rsid w:val="00881E71"/>
    <w:rsid w:val="008854BE"/>
    <w:rsid w:val="00890A19"/>
    <w:rsid w:val="00893707"/>
    <w:rsid w:val="008971D3"/>
    <w:rsid w:val="008A16CF"/>
    <w:rsid w:val="008A408D"/>
    <w:rsid w:val="008A4EF3"/>
    <w:rsid w:val="008B6E25"/>
    <w:rsid w:val="008C0C32"/>
    <w:rsid w:val="008C0DBC"/>
    <w:rsid w:val="008C2A3B"/>
    <w:rsid w:val="008C4118"/>
    <w:rsid w:val="008C50DF"/>
    <w:rsid w:val="008C7436"/>
    <w:rsid w:val="008D1F14"/>
    <w:rsid w:val="008E6468"/>
    <w:rsid w:val="008F3C62"/>
    <w:rsid w:val="008F56BF"/>
    <w:rsid w:val="008F7DA2"/>
    <w:rsid w:val="0090044C"/>
    <w:rsid w:val="00906259"/>
    <w:rsid w:val="00907472"/>
    <w:rsid w:val="009163AB"/>
    <w:rsid w:val="0091732C"/>
    <w:rsid w:val="009200C5"/>
    <w:rsid w:val="009257CC"/>
    <w:rsid w:val="009642DF"/>
    <w:rsid w:val="00986344"/>
    <w:rsid w:val="00990243"/>
    <w:rsid w:val="009B2194"/>
    <w:rsid w:val="009B56A4"/>
    <w:rsid w:val="009C16A1"/>
    <w:rsid w:val="009D4FB8"/>
    <w:rsid w:val="009D5571"/>
    <w:rsid w:val="009D5B93"/>
    <w:rsid w:val="00A0256C"/>
    <w:rsid w:val="00A02E2A"/>
    <w:rsid w:val="00A0316B"/>
    <w:rsid w:val="00A035AA"/>
    <w:rsid w:val="00A11F2B"/>
    <w:rsid w:val="00A13AC2"/>
    <w:rsid w:val="00A178BD"/>
    <w:rsid w:val="00A27BFE"/>
    <w:rsid w:val="00A40433"/>
    <w:rsid w:val="00A40ADE"/>
    <w:rsid w:val="00A472C7"/>
    <w:rsid w:val="00A47DB2"/>
    <w:rsid w:val="00A507A5"/>
    <w:rsid w:val="00A62F1F"/>
    <w:rsid w:val="00A66F04"/>
    <w:rsid w:val="00A67B40"/>
    <w:rsid w:val="00A709AD"/>
    <w:rsid w:val="00A724FA"/>
    <w:rsid w:val="00A72D57"/>
    <w:rsid w:val="00A73BBE"/>
    <w:rsid w:val="00A832E3"/>
    <w:rsid w:val="00A84574"/>
    <w:rsid w:val="00A84B6E"/>
    <w:rsid w:val="00A851AD"/>
    <w:rsid w:val="00A95795"/>
    <w:rsid w:val="00AA1449"/>
    <w:rsid w:val="00AA26B8"/>
    <w:rsid w:val="00AA30A0"/>
    <w:rsid w:val="00AA6EDA"/>
    <w:rsid w:val="00AA794A"/>
    <w:rsid w:val="00AB008A"/>
    <w:rsid w:val="00AB0CD1"/>
    <w:rsid w:val="00AC5A65"/>
    <w:rsid w:val="00AD2E3F"/>
    <w:rsid w:val="00AE2153"/>
    <w:rsid w:val="00AE50A8"/>
    <w:rsid w:val="00AE53C0"/>
    <w:rsid w:val="00AE5C67"/>
    <w:rsid w:val="00AE5F9F"/>
    <w:rsid w:val="00AF7B5A"/>
    <w:rsid w:val="00B10660"/>
    <w:rsid w:val="00B107B4"/>
    <w:rsid w:val="00B132B2"/>
    <w:rsid w:val="00B15716"/>
    <w:rsid w:val="00B329F4"/>
    <w:rsid w:val="00B42B10"/>
    <w:rsid w:val="00B6762B"/>
    <w:rsid w:val="00B732F3"/>
    <w:rsid w:val="00B740ED"/>
    <w:rsid w:val="00B7535F"/>
    <w:rsid w:val="00B804AD"/>
    <w:rsid w:val="00B81DB0"/>
    <w:rsid w:val="00B82FF4"/>
    <w:rsid w:val="00B86D61"/>
    <w:rsid w:val="00B948A4"/>
    <w:rsid w:val="00B94BA0"/>
    <w:rsid w:val="00BA5F63"/>
    <w:rsid w:val="00BB331A"/>
    <w:rsid w:val="00BB5C5D"/>
    <w:rsid w:val="00BB6F86"/>
    <w:rsid w:val="00BC1C1D"/>
    <w:rsid w:val="00BE5231"/>
    <w:rsid w:val="00BE5B98"/>
    <w:rsid w:val="00BF0B94"/>
    <w:rsid w:val="00BF55B0"/>
    <w:rsid w:val="00BF6383"/>
    <w:rsid w:val="00C0594F"/>
    <w:rsid w:val="00C106FE"/>
    <w:rsid w:val="00C11425"/>
    <w:rsid w:val="00C12B83"/>
    <w:rsid w:val="00C17035"/>
    <w:rsid w:val="00C24896"/>
    <w:rsid w:val="00C305C5"/>
    <w:rsid w:val="00C32B99"/>
    <w:rsid w:val="00C33429"/>
    <w:rsid w:val="00C33874"/>
    <w:rsid w:val="00C6160A"/>
    <w:rsid w:val="00C61BE2"/>
    <w:rsid w:val="00C63227"/>
    <w:rsid w:val="00C92AF7"/>
    <w:rsid w:val="00C94B47"/>
    <w:rsid w:val="00C960C9"/>
    <w:rsid w:val="00C96459"/>
    <w:rsid w:val="00CA5A42"/>
    <w:rsid w:val="00CA5D96"/>
    <w:rsid w:val="00CA77B8"/>
    <w:rsid w:val="00CB149A"/>
    <w:rsid w:val="00CB70FB"/>
    <w:rsid w:val="00CB78AD"/>
    <w:rsid w:val="00CD0DE7"/>
    <w:rsid w:val="00CD26A6"/>
    <w:rsid w:val="00CD4304"/>
    <w:rsid w:val="00CE0B4D"/>
    <w:rsid w:val="00CF159A"/>
    <w:rsid w:val="00D002DF"/>
    <w:rsid w:val="00D01040"/>
    <w:rsid w:val="00D044C6"/>
    <w:rsid w:val="00D047F1"/>
    <w:rsid w:val="00D06B4A"/>
    <w:rsid w:val="00D162E8"/>
    <w:rsid w:val="00D300C6"/>
    <w:rsid w:val="00D32485"/>
    <w:rsid w:val="00D36CFA"/>
    <w:rsid w:val="00D3798F"/>
    <w:rsid w:val="00D402B7"/>
    <w:rsid w:val="00D66ABF"/>
    <w:rsid w:val="00D70455"/>
    <w:rsid w:val="00D715FF"/>
    <w:rsid w:val="00D74091"/>
    <w:rsid w:val="00D83AA9"/>
    <w:rsid w:val="00D90124"/>
    <w:rsid w:val="00DA2444"/>
    <w:rsid w:val="00DA3AF6"/>
    <w:rsid w:val="00DA53B6"/>
    <w:rsid w:val="00DB4A30"/>
    <w:rsid w:val="00DC44F8"/>
    <w:rsid w:val="00DC6870"/>
    <w:rsid w:val="00DD4280"/>
    <w:rsid w:val="00DD49F0"/>
    <w:rsid w:val="00DD5FE8"/>
    <w:rsid w:val="00DD74CE"/>
    <w:rsid w:val="00DE0970"/>
    <w:rsid w:val="00DE61E1"/>
    <w:rsid w:val="00DF67F9"/>
    <w:rsid w:val="00DF7643"/>
    <w:rsid w:val="00E007A6"/>
    <w:rsid w:val="00E03F67"/>
    <w:rsid w:val="00E20F96"/>
    <w:rsid w:val="00E26A67"/>
    <w:rsid w:val="00E35E6F"/>
    <w:rsid w:val="00E37D9D"/>
    <w:rsid w:val="00E409D6"/>
    <w:rsid w:val="00E45D32"/>
    <w:rsid w:val="00E60799"/>
    <w:rsid w:val="00E617CF"/>
    <w:rsid w:val="00E73EB4"/>
    <w:rsid w:val="00E80141"/>
    <w:rsid w:val="00E8395D"/>
    <w:rsid w:val="00E90586"/>
    <w:rsid w:val="00EA5593"/>
    <w:rsid w:val="00EA711C"/>
    <w:rsid w:val="00EB18A9"/>
    <w:rsid w:val="00EC54C3"/>
    <w:rsid w:val="00EC63A3"/>
    <w:rsid w:val="00ED2648"/>
    <w:rsid w:val="00EE4065"/>
    <w:rsid w:val="00EE4C43"/>
    <w:rsid w:val="00EE774C"/>
    <w:rsid w:val="00EF13B1"/>
    <w:rsid w:val="00EF1B6D"/>
    <w:rsid w:val="00EF4D4A"/>
    <w:rsid w:val="00EF52A0"/>
    <w:rsid w:val="00EF5B9D"/>
    <w:rsid w:val="00EF5E2E"/>
    <w:rsid w:val="00F26DA1"/>
    <w:rsid w:val="00F27DF1"/>
    <w:rsid w:val="00F318B9"/>
    <w:rsid w:val="00F35BF9"/>
    <w:rsid w:val="00F47636"/>
    <w:rsid w:val="00F6408A"/>
    <w:rsid w:val="00F66460"/>
    <w:rsid w:val="00F77B48"/>
    <w:rsid w:val="00F82389"/>
    <w:rsid w:val="00F9150E"/>
    <w:rsid w:val="00F925C6"/>
    <w:rsid w:val="00F92DAB"/>
    <w:rsid w:val="00F978F9"/>
    <w:rsid w:val="00FA1E11"/>
    <w:rsid w:val="00FA5584"/>
    <w:rsid w:val="00FA5B8B"/>
    <w:rsid w:val="00FA7574"/>
    <w:rsid w:val="00FA76A0"/>
    <w:rsid w:val="00FB2B9A"/>
    <w:rsid w:val="00FC4CC2"/>
    <w:rsid w:val="00FC7596"/>
    <w:rsid w:val="00FD5BF8"/>
    <w:rsid w:val="00FE3AE2"/>
    <w:rsid w:val="00FE4267"/>
    <w:rsid w:val="00FE72E3"/>
    <w:rsid w:val="00FF12E2"/>
    <w:rsid w:val="00FF72A4"/>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CAD318-7E15-42BF-8CD1-BD52CAB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E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Footnote Text Char1,Footnote Text Char Char,Char,ft,WB-Fußnotentext,Footnote,Fußnote,WB-Fußnotentext Char Char,Footnote Text_1,WB-Fußnotentext Char Char ,Table_Footnote_last,Fu?note,Fußnotentext Cha"/>
    <w:basedOn w:val="Normal"/>
    <w:link w:val="FootnoteTextChar"/>
    <w:uiPriority w:val="99"/>
    <w:rsid w:val="00516CEF"/>
    <w:pPr>
      <w:spacing w:after="0" w:line="240" w:lineRule="auto"/>
      <w:jc w:val="both"/>
    </w:pPr>
    <w:rPr>
      <w:rFonts w:ascii="Times New Roman" w:eastAsia="Times New Roman" w:hAnsi="Times New Roman"/>
      <w:sz w:val="18"/>
      <w:szCs w:val="20"/>
      <w:lang w:val="en-GB"/>
    </w:rPr>
  </w:style>
  <w:style w:type="character" w:customStyle="1" w:styleId="FootnoteTextChar">
    <w:name w:val="Footnote Text Char"/>
    <w:aliases w:val="FOOTNOTES Char,fn Char,single space Char,footnote text Char,Footnote Text Char1 Char,Footnote Text Char Char Char,Char Char,ft Char,WB-Fußnotentext Char,Footnote Char,Fußnote Char,WB-Fußnotentext Char Char Char,Footnote Text_1 Char"/>
    <w:basedOn w:val="DefaultParagraphFont"/>
    <w:link w:val="FootnoteText"/>
    <w:uiPriority w:val="99"/>
    <w:rsid w:val="00516CEF"/>
    <w:rPr>
      <w:rFonts w:ascii="Times New Roman" w:eastAsia="Times New Roman" w:hAnsi="Times New Roman" w:cs="Times New Roman"/>
      <w:sz w:val="18"/>
      <w:szCs w:val="20"/>
      <w:lang w:val="en-GB"/>
    </w:rPr>
  </w:style>
  <w:style w:type="character" w:styleId="FootnoteReference">
    <w:name w:val="footnote reference"/>
    <w:aliases w:val=" BVI fnr,BVI fnr, BVI fnr Car Car,BVI fnr Car, BVI fnr Car Car Car Car, BVI fnr Car Car Car Car Char Char,ftref,16 Point,Superscript 6 Point,Footnote Reference Number,Footnote Reference_LVL6,Footnote Reference_LVL61,Знак сноски-FN,fr"/>
    <w:link w:val="BVIfnrCarCarCarCarChar"/>
    <w:rsid w:val="00516CEF"/>
    <w:rPr>
      <w:vertAlign w:val="superscript"/>
    </w:rPr>
  </w:style>
  <w:style w:type="paragraph" w:customStyle="1" w:styleId="BVIfnrCarCarCarCarChar">
    <w:name w:val="BVI fnr Car Car Car Car Char"/>
    <w:basedOn w:val="Normal"/>
    <w:link w:val="FootnoteReference"/>
    <w:rsid w:val="00516CEF"/>
    <w:pPr>
      <w:spacing w:line="240" w:lineRule="exact"/>
    </w:pPr>
    <w:rPr>
      <w:rFonts w:asciiTheme="minorHAnsi" w:eastAsiaTheme="minorEastAsia" w:hAnsiTheme="minorHAnsi" w:cstheme="minorBidi"/>
      <w:sz w:val="24"/>
      <w:szCs w:val="24"/>
      <w:vertAlign w:val="superscript"/>
    </w:rPr>
  </w:style>
  <w:style w:type="paragraph" w:customStyle="1" w:styleId="Default">
    <w:name w:val="Default"/>
    <w:rsid w:val="00516CEF"/>
    <w:pPr>
      <w:autoSpaceDE w:val="0"/>
      <w:autoSpaceDN w:val="0"/>
      <w:adjustRightInd w:val="0"/>
    </w:pPr>
    <w:rPr>
      <w:rFonts w:ascii="Calibri" w:eastAsia="Calibri" w:hAnsi="Calibri" w:cs="Calibri"/>
      <w:color w:val="000000"/>
      <w:lang w:val="en-GB"/>
    </w:rPr>
  </w:style>
  <w:style w:type="paragraph" w:customStyle="1" w:styleId="CVTitle">
    <w:name w:val="CV Title"/>
    <w:basedOn w:val="Normal"/>
    <w:rsid w:val="00516CEF"/>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rsid w:val="00516CEF"/>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FirstLine">
    <w:name w:val="CV Heading 2 - First Line"/>
    <w:basedOn w:val="Normal"/>
    <w:next w:val="Normal"/>
    <w:rsid w:val="00516CEF"/>
    <w:pPr>
      <w:suppressAutoHyphens/>
      <w:spacing w:before="74" w:after="0" w:line="240" w:lineRule="auto"/>
      <w:ind w:left="113" w:right="113"/>
      <w:jc w:val="right"/>
    </w:pPr>
    <w:rPr>
      <w:rFonts w:ascii="Arial Narrow" w:eastAsia="Times New Roman" w:hAnsi="Arial Narrow"/>
      <w:szCs w:val="20"/>
      <w:lang w:eastAsia="ar-SA"/>
    </w:rPr>
  </w:style>
  <w:style w:type="paragraph" w:customStyle="1" w:styleId="CVHeading3">
    <w:name w:val="CV Heading 3"/>
    <w:basedOn w:val="Normal"/>
    <w:next w:val="Normal"/>
    <w:rsid w:val="00516CEF"/>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516CEF"/>
    <w:pPr>
      <w:spacing w:before="74"/>
    </w:pPr>
  </w:style>
  <w:style w:type="paragraph" w:customStyle="1" w:styleId="CVMajor-FirstLine">
    <w:name w:val="CV Major - First Line"/>
    <w:basedOn w:val="Normal"/>
    <w:next w:val="Normal"/>
    <w:rsid w:val="00516CEF"/>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Normal"/>
    <w:next w:val="Normal"/>
    <w:rsid w:val="00516CEF"/>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Normal"/>
    <w:rsid w:val="00516CEF"/>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516CEF"/>
    <w:rPr>
      <w:sz w:val="4"/>
    </w:rPr>
  </w:style>
  <w:style w:type="paragraph" w:customStyle="1" w:styleId="CVNormal-FirstLine">
    <w:name w:val="CV Normal - First Line"/>
    <w:basedOn w:val="CVNormal"/>
    <w:next w:val="CVNormal"/>
    <w:rsid w:val="00516CEF"/>
    <w:pPr>
      <w:spacing w:before="74"/>
    </w:pPr>
  </w:style>
  <w:style w:type="paragraph" w:customStyle="1" w:styleId="ECVSectionBullet">
    <w:name w:val="_ECV_SectionBullet"/>
    <w:basedOn w:val="Normal"/>
    <w:rsid w:val="00516CEF"/>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customStyle="1" w:styleId="ECVLeftDetails">
    <w:name w:val="_ECV_LeftDetails"/>
    <w:basedOn w:val="Normal"/>
    <w:rsid w:val="00516CEF"/>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zh-CN" w:bidi="hi-IN"/>
    </w:rPr>
  </w:style>
  <w:style w:type="character" w:styleId="Hyperlink">
    <w:name w:val="Hyperlink"/>
    <w:basedOn w:val="DefaultParagraphFont"/>
    <w:uiPriority w:val="99"/>
    <w:unhideWhenUsed/>
    <w:rsid w:val="00B81DB0"/>
    <w:rPr>
      <w:color w:val="0000FF" w:themeColor="hyperlink"/>
      <w:u w:val="single"/>
    </w:rPr>
  </w:style>
  <w:style w:type="paragraph" w:styleId="ListParagraph">
    <w:name w:val="List Paragraph"/>
    <w:basedOn w:val="Normal"/>
    <w:uiPriority w:val="34"/>
    <w:qFormat/>
    <w:rsid w:val="008C50DF"/>
    <w:pPr>
      <w:ind w:left="720"/>
      <w:contextualSpacing/>
    </w:pPr>
  </w:style>
  <w:style w:type="paragraph" w:styleId="Title">
    <w:name w:val="Title"/>
    <w:basedOn w:val="Normal"/>
    <w:next w:val="Normal"/>
    <w:link w:val="TitleChar"/>
    <w:uiPriority w:val="10"/>
    <w:qFormat/>
    <w:rsid w:val="00F27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D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o_elena@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10</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dc:creator>
  <cp:keywords/>
  <dc:description/>
  <cp:lastModifiedBy>polo elena</cp:lastModifiedBy>
  <cp:revision>418</cp:revision>
  <dcterms:created xsi:type="dcterms:W3CDTF">2018-02-08T13:39:00Z</dcterms:created>
  <dcterms:modified xsi:type="dcterms:W3CDTF">2020-10-19T14:17:00Z</dcterms:modified>
</cp:coreProperties>
</file>